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微软雅黑" w:hAnsi="微软雅黑" w:eastAsia="微软雅黑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线上笔试考试环境、电子设备软硬件要求</w:t>
      </w:r>
    </w:p>
    <w:bookmarkEnd w:id="2"/>
    <w:p>
      <w:pPr>
        <w:snapToGrid w:val="0"/>
        <w:spacing w:line="360" w:lineRule="auto"/>
        <w:ind w:firstLine="420" w:firstLineChars="200"/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本次笔试为</w:t>
      </w:r>
      <w:r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在线考试</w:t>
      </w: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形式，请考生知悉：根据要求，考试全程需同时开启两路在线视频监控，以满足远程在线监考的必需。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_第二视角鹰眼监控要求"/>
      <w:bookmarkEnd w:id="0"/>
      <w:bookmarkStart w:id="1" w:name="___第二视角鹰眼监控要求"/>
      <w:bookmarkEnd w:id="1"/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考生应自行准备符合以下要求的考试设备和考试环境：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等线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等线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1、考试场所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（1）考生应选择安静、光线充足、独立的空间独自参加考试，不建议在公共场所（如公共教室、图书馆、咖啡馆、办公室等）进行考试。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（2）考试过程中不允许有其他人员陪同（包括家长），如有除考生外的其他人员在监控画面中出现，将可能被认定为违纪。考试场所内不得出现其它声音。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（3）请准备洁净、平整的桌面用于摆放考试设备、键盘和鼠标。不可使用其他与考试无关的物品，如：手机等通讯设备和电子设备、计算器、书籍、资料、草稿纸、零食、饮品等。</w:t>
      </w:r>
      <w:r>
        <w:rPr>
          <w:rFonts w:hint="eastAsia" w:ascii="微软雅黑" w:hAnsi="微软雅黑" w:eastAsia="微软雅黑"/>
          <w:sz w:val="21"/>
          <w:szCs w:val="21"/>
        </w:rPr>
        <w:t>（考试系统提供系统自带电子草稿纸、电子计算器）</w:t>
      </w:r>
    </w:p>
    <w:p>
      <w:pPr>
        <w:pStyle w:val="8"/>
        <w:snapToGrid w:val="0"/>
        <w:spacing w:line="360" w:lineRule="auto"/>
        <w:rPr>
          <w:rFonts w:ascii="微软雅黑" w:hAnsi="微软雅黑" w:eastAsia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2、用于在线考试的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电脑</w:t>
      </w: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、网络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（1）安装易考客户端需要带</w:t>
      </w:r>
      <w:r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正常上网功能</w:t>
      </w: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的电脑，电脑操作系统要求为</w:t>
      </w:r>
      <w:r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Win7、Win10</w:t>
      </w: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Win1</w:t>
      </w: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或Mac OS 10.15.7及以上</w:t>
      </w: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（2）本次考试统一要求使用笔记本电脑或台式电脑作答，不允许使用手机、Pad等移动设备。作答电脑必须装有可正常工作的摄像设备（内置或外置摄像头均可）及音频采集设备（内置或外置麦克风）；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考试期间应授权考试客户端可使用摄像和录音权限，确保考试全程能清晰、完整的拍摄到考生，也要确保声音能被清晰录制。如使用耳麦或入耳式耳机携带的麦克风，请勿直接佩戴耳机，可将麦克风放置在身前桌面上，否则将以作弊论处；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（4）如使用笔记本电脑请保持电量充足，建议全程使用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外接电源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（5）考试场所应有稳定的网络条件，在进入考试系统前关闭辅助上网工具（网络代理或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VPN）及电脑上与考试无关网页和软件，包括各类通讯软件以及音视频播放，如具有投屏功能的软件、直播功能的软件（如乐播）、远程协作工具（如向日葵、Teamview）等；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考试期间需要实时连通互联网，推荐使用稳定的有线宽带网络，且网络带宽不低于20Mbps，建议使用带宽50Mbps或以上的独立光纤网络进行考试，以获得良好的考试体验；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r/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建议准备4G/5G等手机移动网络作为备用网络，并事先做好调试，以便出现网络故障时能迅速切换至备用网络继续考试。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r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特别提醒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微软雅黑" w:hAnsi="微软雅黑" w:eastAsia="微软雅黑" w:cs="微软雅黑"/>
          <w:color w:val="3E3E3E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color w:val="B20808"/>
          <w:sz w:val="21"/>
          <w:szCs w:val="21"/>
          <w:shd w:val="clear" w:color="auto" w:fill="FFFFFF"/>
        </w:rPr>
        <w:t>• </w:t>
      </w:r>
      <w:r>
        <w:rPr>
          <w:rStyle w:val="7"/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考试系统在网络连通的状态下会自动保存作答结果。如遇系统提示网络连接中断，请先修复网络故障后再作答，否则您在断网期间的作答数据将会丢失。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微软雅黑" w:hAnsi="微软雅黑" w:eastAsia="微软雅黑" w:cs="微软雅黑"/>
          <w:color w:val="3E3E3E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color w:val="B20808"/>
          <w:sz w:val="21"/>
          <w:szCs w:val="21"/>
          <w:shd w:val="clear" w:color="auto" w:fill="FFFFFF"/>
        </w:rPr>
        <w:t>• </w:t>
      </w:r>
      <w:r>
        <w:rPr>
          <w:rStyle w:val="7"/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如遇电脑死机等故障导致无法联系在线技术支持的，请优先重启考试机器，尽快处置设备问题，而后重新登录考试系统，避免考试时间无谓流失。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微软雅黑" w:hAnsi="微软雅黑" w:eastAsia="微软雅黑" w:cs="微软雅黑"/>
          <w:color w:val="3E3E3E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color w:val="B20808"/>
          <w:sz w:val="21"/>
          <w:szCs w:val="21"/>
          <w:shd w:val="clear" w:color="auto" w:fill="FFFFFF"/>
        </w:rPr>
        <w:t>• </w:t>
      </w:r>
      <w:r>
        <w:rPr>
          <w:rStyle w:val="7"/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所有网络或设备故障的维修、处置时间都会计入考试用时，如因此无法完成考试的，将不会获得补时或补考的机会。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等线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等线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3、用作鹰眼第二视角监控的设备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（1）带正常上网功能的智能</w:t>
      </w:r>
      <w:r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，必须带有可正常工作的摄像头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等线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（2）监控设备推荐使用的浏览器要求如下：</w:t>
      </w: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1412"/>
        <w:gridCol w:w="373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0" w:type="auto"/>
            <w:shd w:val="clear" w:color="auto" w:fill="3D87C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 w:val="21"/>
                <w:szCs w:val="21"/>
              </w:rPr>
              <w:t>操作系统</w:t>
            </w:r>
          </w:p>
        </w:tc>
        <w:tc>
          <w:tcPr>
            <w:tcW w:w="0" w:type="auto"/>
            <w:shd w:val="clear" w:color="auto" w:fill="3D87C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 w:val="21"/>
                <w:szCs w:val="21"/>
              </w:rPr>
              <w:t>IOS</w:t>
            </w:r>
          </w:p>
        </w:tc>
        <w:tc>
          <w:tcPr>
            <w:tcW w:w="0" w:type="auto"/>
            <w:shd w:val="clear" w:color="auto" w:fill="3D87C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 w:val="21"/>
                <w:szCs w:val="21"/>
              </w:rPr>
              <w:t>Android</w:t>
            </w:r>
          </w:p>
        </w:tc>
        <w:tc>
          <w:tcPr>
            <w:tcW w:w="0" w:type="auto"/>
            <w:shd w:val="clear" w:color="auto" w:fill="3D87C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color w:val="FFFFF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 w:val="21"/>
                <w:szCs w:val="21"/>
              </w:rPr>
              <w:t>华为鸿蒙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系统版本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IOS 13+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Android 10+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HarmonyOS 2+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浏览器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Safari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Edge、Chrome、华为花瓣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华为花瓣、Edge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摄像头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75"/>
              <w:ind w:firstLine="0" w:firstLineChars="0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有</w:t>
            </w:r>
          </w:p>
        </w:tc>
      </w:tr>
    </w:tbl>
    <w:p>
      <w:pPr>
        <w:pStyle w:val="8"/>
        <w:snapToGrid w:val="0"/>
        <w:spacing w:line="360" w:lineRule="auto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CFCFC"/>
        <w:snapToGrid w:val="0"/>
        <w:spacing w:line="360" w:lineRule="auto"/>
        <w:ind w:firstLine="420" w:firstLineChars="200"/>
        <w:rPr>
          <w:rFonts w:ascii="微软雅黑" w:hAnsi="微软雅黑" w:eastAsia="微软雅黑" w:cs="微软雅黑"/>
          <w:b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FF0000"/>
          <w:sz w:val="21"/>
          <w:szCs w:val="21"/>
        </w:rPr>
        <w:t>特别提醒：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left="0" w:firstLine="420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强烈建议考生使用推荐的浏览器登录监控；如考生自行选用其他浏览器导致监控效果不佳，由考生自行承担后果。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t>手机支架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：将智能手机设备固定摆放，便于按监控视角要求调整到合适的位置和高度。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（4）确保监考用设备电量充足，建议全程使用外接电源。</w:t>
      </w:r>
    </w:p>
    <w:p>
      <w:pPr>
        <w:pStyle w:val="8"/>
        <w:widowControl w:val="0"/>
        <w:snapToGrid w:val="0"/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（5）开启鹰眼监控前应关掉与考试无关应用的提醒功能并开启勿扰模式，避免来电、微信、或其他应用打断监控过程。</w:t>
      </w:r>
    </w:p>
    <w:p>
      <w:pPr>
        <w:pStyle w:val="8"/>
        <w:widowControl w:val="0"/>
        <w:snapToGrid w:val="0"/>
        <w:spacing w:line="360" w:lineRule="auto"/>
        <w:ind w:firstLine="42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6) 请将手机调至不可息屏模式。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4、网络条件要求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（1）考试场所应有稳定的网络条件，支持考试设备和监控设备同时联网。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（2）网络带宽不低于20Mbps，建议使用带宽50Mbps或以上的独立光纤网络；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（3）每位考生网络上传速度不低于2MB/s；</w:t>
      </w:r>
    </w:p>
    <w:p>
      <w:pPr>
        <w:pStyle w:val="8"/>
        <w:snapToGrid w:val="0"/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（4）建议考生准备4G等手机移动网络作为备用网络，并事先做好调试，以便出现网络故障时能迅速切换备用网络继续考试；</w:t>
      </w:r>
    </w:p>
    <w:p>
      <w:pPr>
        <w:shd w:val="clear" w:color="auto" w:fill="FCFCFC"/>
        <w:snapToGrid w:val="0"/>
        <w:spacing w:line="360" w:lineRule="auto"/>
        <w:ind w:firstLine="420" w:firstLineChars="200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FF0000"/>
          <w:sz w:val="21"/>
          <w:szCs w:val="21"/>
        </w:rPr>
        <w:t>特别提醒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试期间如发生考网络故障，考试系统会即时提醒考生，请考生在看到异常提示后迅速修复网络故障。故障解决后，考生可重新进入考试继续作答，网络故障发生之前的作答结果会保存；但是，由于考试设备或网络故障导致考试时间的损失、或无法完成考试的，将不会获得补时或补考的机会。</w:t>
      </w:r>
    </w:p>
    <w:p>
      <w:pPr>
        <w:ind w:firstLine="420" w:firstLineChars="200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5.第二视角监控的架设</w:t>
      </w:r>
    </w:p>
    <w:p>
      <w:pPr>
        <w:ind w:firstLine="420" w:firstLineChars="200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1) 第二视角监控设备摄像头建议架设在考生的正侧方、距离1.5米-2米处、摄像头高度1.2-1.5米，与考试位置成90度角；</w:t>
      </w:r>
    </w:p>
    <w:p>
      <w:pPr>
        <w:ind w:firstLine="420" w:firstLineChars="200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2) 监控摄像头需正常工作无遮挡，监控范围覆盖考生上半身（双手可见）、完整的考试设备、答题设备的屏幕、以及考生周边环境。保证考试区域光线均匀充足，避免监控画面过暗或过亮，导致监控效果不佳被判定为违纪。</w:t>
      </w:r>
    </w:p>
    <w:p>
      <w:pPr>
        <w:ind w:firstLine="420" w:firstLineChars="200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3) 最后，仔细检查监控设备摆放的稳定程度，避免考中设备倾倒造成损失。</w:t>
      </w:r>
    </w:p>
    <w:p>
      <w:pPr>
        <w:ind w:firstLine="420" w:firstLineChars="200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考试过程的中采集的监控信息，将只允许考试主办方查阅，作为判定考生是否遵守考试规则的辅助依据；不会用在除此之外的其他用途。</w:t>
      </w:r>
    </w:p>
    <w:p>
      <w:pPr>
        <w:ind w:firstLine="420" w:firstLineChars="200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摄像范围角度参考图：</w:t>
      </w:r>
    </w:p>
    <w:p>
      <w:pPr>
        <w:pStyle w:val="8"/>
        <w:snapToGrid w:val="0"/>
        <w:spacing w:line="360" w:lineRule="auto"/>
        <w:ind w:firstLine="480"/>
        <w:jc w:val="center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3810000" cy="33407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935" cy="33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567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973559"/>
    </w:sdtPr>
    <w:sdtContent>
      <w:sdt>
        <w:sdtPr>
          <w:id w:val="-1669238322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42166"/>
    <w:multiLevelType w:val="multilevel"/>
    <w:tmpl w:val="7F942166"/>
    <w:lvl w:ilvl="0" w:tentative="0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DFmNGUxZTNhNWQyODQxMGNiNzkzMmM3ZjhjNGYifQ=="/>
  </w:docVars>
  <w:rsids>
    <w:rsidRoot w:val="756D0576"/>
    <w:rsid w:val="756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2022-12-05T09:12:00Z</dcterms:created>
  <dc:creator>高政鹏</dc:creator>
  <cp:lastModifiedBy>高政鹏</cp:lastModifiedBy>
  <dcterms:modified xsi:type="dcterms:W3CDTF">2022-12-05T09:14:10Z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CB05724D0B0141D68750621C96062963</vt:lpwstr>
  </property>
</Properties>
</file>