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0B6EF" w14:textId="77777777" w:rsidR="00FD21DC" w:rsidRDefault="003F15D5">
      <w:pPr>
        <w:pStyle w:val="Af0"/>
        <w:pBdr>
          <w:top w:val="none" w:sz="0" w:space="0" w:color="auto"/>
          <w:left w:val="none" w:sz="0" w:space="0" w:color="auto"/>
          <w:bottom w:val="none" w:sz="0" w:space="0" w:color="auto"/>
          <w:right w:val="none" w:sz="0" w:space="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rPr>
          <w:rFonts w:ascii="仿宋" w:eastAsia="仿宋" w:hAnsi="仿宋" w:cs="仿宋"/>
          <w:b/>
          <w:color w:val="auto"/>
          <w:kern w:val="0"/>
          <w:sz w:val="28"/>
          <w:szCs w:val="28"/>
        </w:rPr>
      </w:pPr>
      <w:r>
        <w:rPr>
          <w:rFonts w:ascii="仿宋" w:eastAsia="仿宋" w:hAnsi="仿宋" w:cs="仿宋" w:hint="eastAsia"/>
          <w:b/>
          <w:color w:val="auto"/>
          <w:kern w:val="0"/>
          <w:sz w:val="28"/>
          <w:szCs w:val="28"/>
        </w:rPr>
        <w:t>附件：</w:t>
      </w:r>
    </w:p>
    <w:p w14:paraId="6A26DA92" w14:textId="77777777" w:rsidR="00FD21DC" w:rsidRDefault="003F15D5">
      <w:pPr>
        <w:pStyle w:val="af1"/>
        <w:spacing w:line="600" w:lineRule="exact"/>
        <w:ind w:firstLine="0"/>
        <w:jc w:val="center"/>
        <w:rPr>
          <w:rFonts w:ascii="宋体" w:hAnsi="宋体" w:cs="仿宋_GB2312"/>
          <w:b/>
          <w:bCs/>
          <w:color w:val="000000"/>
          <w:sz w:val="44"/>
          <w:szCs w:val="44"/>
        </w:rPr>
      </w:pPr>
      <w:r>
        <w:rPr>
          <w:rFonts w:ascii="宋体" w:hAnsi="宋体" w:cs="仿宋_GB2312"/>
          <w:b/>
          <w:bCs/>
          <w:color w:val="000000"/>
          <w:sz w:val="44"/>
          <w:szCs w:val="44"/>
        </w:rPr>
        <w:t>面试</w:t>
      </w:r>
      <w:r>
        <w:rPr>
          <w:rFonts w:ascii="宋体" w:hAnsi="宋体" w:cs="仿宋_GB2312" w:hint="eastAsia"/>
          <w:b/>
          <w:bCs/>
          <w:color w:val="000000"/>
          <w:sz w:val="44"/>
          <w:szCs w:val="44"/>
        </w:rPr>
        <w:t>考生须知</w:t>
      </w:r>
    </w:p>
    <w:p w14:paraId="6F9BF485" w14:textId="77777777" w:rsidR="00FD21DC" w:rsidRDefault="00FD21DC">
      <w:pPr>
        <w:pStyle w:val="af1"/>
        <w:spacing w:line="500" w:lineRule="exact"/>
        <w:ind w:firstLine="0"/>
        <w:jc w:val="left"/>
        <w:rPr>
          <w:rFonts w:ascii="仿宋_GB2312" w:eastAsia="仿宋_GB2312" w:hAnsi="仿宋_GB2312" w:cs="仿宋_GB2312"/>
          <w:color w:val="000000"/>
          <w:sz w:val="28"/>
          <w:szCs w:val="28"/>
        </w:rPr>
      </w:pPr>
    </w:p>
    <w:p w14:paraId="4D007838"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庐阳国投集团2022年招聘工作人员，由于疫情防控的特殊要求，经研究本次招聘面试采用远程线上面试形式进行。</w:t>
      </w:r>
    </w:p>
    <w:p w14:paraId="2610D762"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考生面试登陆时间为北京时间（下同）2022年3月19日7：30</w:t>
      </w:r>
      <w:r>
        <w:rPr>
          <w:rFonts w:ascii="仿宋_GB2312" w:eastAsia="仿宋_GB2312" w:hAnsi="仿宋_GB2312" w:cs="仿宋_GB2312" w:hint="eastAsia"/>
          <w:sz w:val="28"/>
          <w:szCs w:val="28"/>
        </w:rPr>
        <w:t>前</w:t>
      </w:r>
      <w:r>
        <w:rPr>
          <w:rFonts w:ascii="仿宋_GB2312" w:eastAsia="仿宋_GB2312" w:hAnsi="仿宋_GB2312" w:cs="仿宋_GB2312" w:hint="eastAsia"/>
          <w:color w:val="000000"/>
          <w:sz w:val="28"/>
          <w:szCs w:val="28"/>
        </w:rPr>
        <w:t>。如您确认参加，须携带身份证于登陆时间准时登录系统候考。另请于3月18日下午登录系统https://ms.gd-pa.cn参加模拟考试，熟悉了解面试流程。</w:t>
      </w:r>
    </w:p>
    <w:p w14:paraId="6F2398AD" w14:textId="77777777" w:rsidR="00FD21DC" w:rsidRDefault="003F15D5">
      <w:pPr>
        <w:pStyle w:val="af1"/>
        <w:spacing w:line="500" w:lineRule="exact"/>
        <w:ind w:firstLine="560"/>
        <w:jc w:val="left"/>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一、模拟考试时间</w:t>
      </w:r>
      <w:r>
        <w:rPr>
          <w:rFonts w:ascii="仿宋_GB2312" w:eastAsia="仿宋_GB2312" w:hAnsi="仿宋_GB2312" w:cs="仿宋_GB2312"/>
          <w:b/>
          <w:color w:val="000000"/>
          <w:sz w:val="28"/>
          <w:szCs w:val="28"/>
        </w:rPr>
        <w:t>安排</w:t>
      </w:r>
    </w:p>
    <w:p w14:paraId="43A50907"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模拟考试分为2场，具体时间为：2022年3月18日下午14:00-14:30签到，第二场15：30-16：00签到，请任选一场参加。</w:t>
      </w:r>
    </w:p>
    <w:p w14:paraId="2D5825D7"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模拟考试流程与正式考试流程一致，是为正式考试前专设的设备调试和流程演练环节。考生必须通过参加模拟考试熟悉考试流程，模拟考试不影响正式考试成绩评定。</w:t>
      </w:r>
    </w:p>
    <w:p w14:paraId="29B069D8"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模拟考试详细操作流程见附件。</w:t>
      </w:r>
    </w:p>
    <w:p w14:paraId="6FD95AE8"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b/>
          <w:color w:val="000000"/>
          <w:sz w:val="28"/>
          <w:szCs w:val="28"/>
        </w:rPr>
        <w:t>备注：</w:t>
      </w:r>
      <w:r>
        <w:rPr>
          <w:rFonts w:ascii="仿宋_GB2312" w:eastAsia="仿宋_GB2312" w:hAnsi="仿宋_GB2312" w:cs="仿宋_GB2312" w:hint="eastAsia"/>
          <w:color w:val="000000"/>
          <w:sz w:val="28"/>
          <w:szCs w:val="28"/>
        </w:rPr>
        <w:t>为</w:t>
      </w:r>
      <w:r>
        <w:rPr>
          <w:rFonts w:ascii="仿宋_GB2312" w:eastAsia="仿宋_GB2312" w:hAnsi="仿宋_GB2312" w:cs="仿宋_GB2312"/>
          <w:color w:val="000000"/>
          <w:sz w:val="28"/>
          <w:szCs w:val="28"/>
        </w:rPr>
        <w:t>确保</w:t>
      </w:r>
      <w:r>
        <w:rPr>
          <w:rFonts w:ascii="仿宋_GB2312" w:eastAsia="仿宋_GB2312" w:hAnsi="仿宋_GB2312" w:cs="仿宋_GB2312" w:hint="eastAsia"/>
          <w:color w:val="000000"/>
          <w:sz w:val="28"/>
          <w:szCs w:val="28"/>
        </w:rPr>
        <w:t>面试</w:t>
      </w:r>
      <w:r>
        <w:rPr>
          <w:rFonts w:ascii="仿宋_GB2312" w:eastAsia="仿宋_GB2312" w:hAnsi="仿宋_GB2312" w:cs="仿宋_GB2312"/>
          <w:color w:val="000000"/>
          <w:sz w:val="28"/>
          <w:szCs w:val="28"/>
        </w:rPr>
        <w:t>顺利进行</w:t>
      </w:r>
      <w:r>
        <w:rPr>
          <w:rFonts w:ascii="仿宋_GB2312" w:eastAsia="仿宋_GB2312" w:hAnsi="仿宋_GB2312" w:cs="仿宋_GB2312" w:hint="eastAsia"/>
          <w:color w:val="000000"/>
          <w:sz w:val="28"/>
          <w:szCs w:val="28"/>
        </w:rPr>
        <w:t>，</w:t>
      </w:r>
      <w:r>
        <w:rPr>
          <w:rFonts w:ascii="仿宋_GB2312" w:eastAsia="仿宋_GB2312" w:hAnsi="仿宋_GB2312" w:cs="仿宋_GB2312"/>
          <w:color w:val="000000"/>
          <w:sz w:val="28"/>
          <w:szCs w:val="28"/>
        </w:rPr>
        <w:t>所</w:t>
      </w:r>
      <w:r>
        <w:rPr>
          <w:rFonts w:ascii="仿宋_GB2312" w:eastAsia="仿宋_GB2312" w:hAnsi="仿宋_GB2312" w:cs="仿宋_GB2312" w:hint="eastAsia"/>
          <w:color w:val="000000"/>
          <w:sz w:val="28"/>
          <w:szCs w:val="28"/>
        </w:rPr>
        <w:t>有</w:t>
      </w:r>
      <w:r>
        <w:rPr>
          <w:rFonts w:ascii="仿宋_GB2312" w:eastAsia="仿宋_GB2312" w:hAnsi="仿宋_GB2312" w:cs="仿宋_GB2312"/>
          <w:color w:val="000000"/>
          <w:sz w:val="28"/>
          <w:szCs w:val="28"/>
        </w:rPr>
        <w:t>考生必须</w:t>
      </w:r>
      <w:r>
        <w:rPr>
          <w:rFonts w:ascii="仿宋_GB2312" w:eastAsia="仿宋_GB2312" w:hAnsi="仿宋_GB2312" w:cs="仿宋_GB2312" w:hint="eastAsia"/>
          <w:color w:val="000000"/>
          <w:sz w:val="28"/>
          <w:szCs w:val="28"/>
        </w:rPr>
        <w:t>参加模拟考试。</w:t>
      </w:r>
      <w:r>
        <w:rPr>
          <w:rFonts w:ascii="仿宋_GB2312" w:eastAsia="仿宋_GB2312" w:hAnsi="仿宋_GB2312" w:cs="仿宋_GB2312" w:hint="eastAsia"/>
          <w:color w:val="FF0000"/>
          <w:sz w:val="28"/>
          <w:szCs w:val="28"/>
        </w:rPr>
        <w:t>考前不参与模拟考试（调试），导致考试</w:t>
      </w:r>
      <w:proofErr w:type="gramStart"/>
      <w:r>
        <w:rPr>
          <w:rFonts w:ascii="仿宋_GB2312" w:eastAsia="仿宋_GB2312" w:hAnsi="仿宋_GB2312" w:cs="仿宋_GB2312" w:hint="eastAsia"/>
          <w:color w:val="FF0000"/>
          <w:sz w:val="28"/>
          <w:szCs w:val="28"/>
        </w:rPr>
        <w:t>时网络</w:t>
      </w:r>
      <w:proofErr w:type="gramEnd"/>
      <w:r>
        <w:rPr>
          <w:rFonts w:ascii="仿宋_GB2312" w:eastAsia="仿宋_GB2312" w:hAnsi="仿宋_GB2312" w:cs="仿宋_GB2312" w:hint="eastAsia"/>
          <w:color w:val="FF0000"/>
          <w:sz w:val="28"/>
          <w:szCs w:val="28"/>
        </w:rPr>
        <w:t>或设备无法适应云面试系统时，责任自行承担</w:t>
      </w:r>
      <w:r>
        <w:rPr>
          <w:rFonts w:ascii="仿宋_GB2312" w:eastAsia="仿宋_GB2312" w:hAnsi="仿宋_GB2312" w:cs="仿宋_GB2312"/>
          <w:color w:val="000000"/>
          <w:sz w:val="28"/>
          <w:szCs w:val="28"/>
        </w:rPr>
        <w:t>。</w:t>
      </w:r>
    </w:p>
    <w:p w14:paraId="00817584" w14:textId="77777777" w:rsidR="00FD21DC" w:rsidRDefault="003F15D5">
      <w:pPr>
        <w:pStyle w:val="af1"/>
        <w:spacing w:line="500" w:lineRule="exact"/>
        <w:ind w:firstLine="560"/>
        <w:jc w:val="left"/>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二、面试时间</w:t>
      </w:r>
      <w:r>
        <w:rPr>
          <w:rFonts w:ascii="仿宋_GB2312" w:eastAsia="仿宋_GB2312" w:hAnsi="仿宋_GB2312" w:cs="仿宋_GB2312"/>
          <w:b/>
          <w:color w:val="000000"/>
          <w:sz w:val="28"/>
          <w:szCs w:val="28"/>
        </w:rPr>
        <w:t>安排</w:t>
      </w:r>
    </w:p>
    <w:p w14:paraId="0185E68E"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正式面试时间：2022年3月19日8</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3</w:t>
      </w:r>
      <w:r>
        <w:rPr>
          <w:rFonts w:ascii="仿宋_GB2312" w:eastAsia="仿宋_GB2312" w:hAnsi="仿宋_GB2312" w:cs="仿宋_GB2312"/>
          <w:color w:val="000000"/>
          <w:sz w:val="28"/>
          <w:szCs w:val="28"/>
        </w:rPr>
        <w:t>0-</w:t>
      </w:r>
      <w:r>
        <w:rPr>
          <w:rFonts w:ascii="仿宋_GB2312" w:eastAsia="仿宋_GB2312" w:hAnsi="仿宋_GB2312" w:cs="仿宋_GB2312" w:hint="eastAsia"/>
          <w:color w:val="000000"/>
          <w:sz w:val="28"/>
          <w:szCs w:val="28"/>
        </w:rPr>
        <w:t>8</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40。</w:t>
      </w:r>
    </w:p>
    <w:p w14:paraId="08EA7F67"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、考试签到时间：7：45-8：15</w:t>
      </w:r>
    </w:p>
    <w:p w14:paraId="272638AB"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2</w:t>
      </w:r>
      <w:r>
        <w:rPr>
          <w:rFonts w:ascii="仿宋_GB2312" w:eastAsia="仿宋_GB2312" w:hAnsi="仿宋_GB2312" w:cs="仿宋_GB2312" w:hint="eastAsia"/>
          <w:color w:val="000000"/>
          <w:sz w:val="28"/>
          <w:szCs w:val="28"/>
        </w:rPr>
        <w:t>、考试可提前30分钟进入面试室，8：15前未登陆系统的考生做自动放弃考试处理。</w:t>
      </w:r>
    </w:p>
    <w:p w14:paraId="0058C3B3"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3</w:t>
      </w:r>
      <w:r>
        <w:rPr>
          <w:rFonts w:ascii="仿宋_GB2312" w:eastAsia="仿宋_GB2312" w:hAnsi="仿宋_GB2312" w:cs="仿宋_GB2312" w:hint="eastAsia"/>
          <w:color w:val="000000"/>
          <w:sz w:val="28"/>
          <w:szCs w:val="28"/>
        </w:rPr>
        <w:t>、面试开始</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所有签到考生进入面试室后，再次进行设备及网络状态确认，进入面试等候状态，随时等候监督员开考，开考后即答题。</w:t>
      </w:r>
    </w:p>
    <w:p w14:paraId="685860A6"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4</w:t>
      </w:r>
      <w:r>
        <w:rPr>
          <w:rFonts w:ascii="仿宋_GB2312" w:eastAsia="仿宋_GB2312" w:hAnsi="仿宋_GB2312" w:cs="仿宋_GB2312" w:hint="eastAsia"/>
          <w:color w:val="000000"/>
          <w:sz w:val="28"/>
          <w:szCs w:val="28"/>
        </w:rPr>
        <w:t>、成绩</w:t>
      </w:r>
      <w:r>
        <w:rPr>
          <w:rFonts w:ascii="仿宋_GB2312" w:eastAsia="仿宋_GB2312" w:hAnsi="仿宋_GB2312" w:cs="仿宋_GB2312"/>
          <w:color w:val="000000"/>
          <w:sz w:val="28"/>
          <w:szCs w:val="28"/>
        </w:rPr>
        <w:t>公布：</w:t>
      </w:r>
      <w:r>
        <w:rPr>
          <w:rFonts w:ascii="仿宋_GB2312" w:eastAsia="仿宋_GB2312" w:hAnsi="仿宋_GB2312" w:cs="仿宋_GB2312" w:hint="eastAsia"/>
          <w:color w:val="000000"/>
          <w:sz w:val="28"/>
          <w:szCs w:val="28"/>
        </w:rPr>
        <w:t>面试结束后请及时关注合肥源动力网站（www.ydlhr.net）。</w:t>
      </w:r>
    </w:p>
    <w:p w14:paraId="2180AA1B" w14:textId="77777777" w:rsidR="00FD21DC" w:rsidRDefault="003F15D5">
      <w:pPr>
        <w:pStyle w:val="af1"/>
        <w:spacing w:line="500" w:lineRule="exact"/>
        <w:ind w:firstLine="560"/>
        <w:jc w:val="left"/>
        <w:rPr>
          <w:rFonts w:ascii="仿宋_GB2312" w:eastAsia="仿宋_GB2312" w:hAnsi="仿宋_GB2312" w:cs="仿宋_GB2312"/>
          <w:color w:val="FF0000"/>
          <w:sz w:val="28"/>
          <w:szCs w:val="28"/>
        </w:rPr>
      </w:pPr>
      <w:r>
        <w:rPr>
          <w:rFonts w:ascii="仿宋_GB2312" w:eastAsia="仿宋_GB2312" w:hAnsi="仿宋_GB2312" w:cs="仿宋_GB2312" w:hint="eastAsia"/>
          <w:color w:val="FF0000"/>
          <w:sz w:val="28"/>
          <w:szCs w:val="28"/>
        </w:rPr>
        <w:t>5、考生未在规定时间内登录系统造成无法测试的责任自行承担。</w:t>
      </w:r>
    </w:p>
    <w:p w14:paraId="600AA1F4"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正式考试详细操作流程见附件。</w:t>
      </w:r>
    </w:p>
    <w:p w14:paraId="12F3E6CF" w14:textId="77777777" w:rsidR="00FD21DC" w:rsidRDefault="003F15D5">
      <w:pPr>
        <w:pStyle w:val="af1"/>
        <w:spacing w:line="500" w:lineRule="exact"/>
        <w:ind w:firstLine="560"/>
        <w:jc w:val="left"/>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lastRenderedPageBreak/>
        <w:t>三</w:t>
      </w:r>
      <w:r>
        <w:rPr>
          <w:rFonts w:ascii="仿宋_GB2312" w:eastAsia="仿宋_GB2312" w:hAnsi="仿宋_GB2312" w:cs="仿宋_GB2312"/>
          <w:b/>
          <w:color w:val="000000"/>
          <w:sz w:val="28"/>
          <w:szCs w:val="28"/>
        </w:rPr>
        <w:t>、</w:t>
      </w:r>
      <w:r>
        <w:rPr>
          <w:rFonts w:ascii="仿宋_GB2312" w:eastAsia="仿宋_GB2312" w:hAnsi="仿宋_GB2312" w:cs="仿宋_GB2312" w:hint="eastAsia"/>
          <w:b/>
          <w:color w:val="000000"/>
          <w:sz w:val="28"/>
          <w:szCs w:val="28"/>
        </w:rPr>
        <w:t>云面试所需物品</w:t>
      </w:r>
    </w:p>
    <w:p w14:paraId="31EA4C85"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1、考生应提前准备好考试房间和考试着装。考试房间要求独立、 封闭、安静、光线充足(</w:t>
      </w:r>
      <w:proofErr w:type="gramStart"/>
      <w:r>
        <w:rPr>
          <w:rFonts w:ascii="仿宋_GB2312" w:eastAsia="仿宋_GB2312" w:hAnsi="仿宋_GB2312" w:cs="仿宋_GB2312" w:hint="eastAsia"/>
          <w:color w:val="000000"/>
          <w:sz w:val="28"/>
          <w:szCs w:val="28"/>
        </w:rPr>
        <w:t>不</w:t>
      </w:r>
      <w:proofErr w:type="gramEnd"/>
      <w:r>
        <w:rPr>
          <w:rFonts w:ascii="仿宋_GB2312" w:eastAsia="仿宋_GB2312" w:hAnsi="仿宋_GB2312" w:cs="仿宋_GB2312" w:hint="eastAsia"/>
          <w:color w:val="000000"/>
          <w:sz w:val="28"/>
          <w:szCs w:val="28"/>
        </w:rPr>
        <w:t>逆光)的场所。考试房间和考生着装，不得出现任何可能影响评判公正的信息或标识(如含考生 信息的提示性文字、图案、声音、背景、着装等)。</w:t>
      </w:r>
    </w:p>
    <w:p w14:paraId="04866270"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2</w:t>
      </w:r>
      <w:r>
        <w:rPr>
          <w:rFonts w:ascii="仿宋_GB2312" w:eastAsia="仿宋_GB2312" w:hAnsi="仿宋_GB2312" w:cs="仿宋_GB2312" w:hint="eastAsia"/>
          <w:color w:val="000000"/>
          <w:sz w:val="28"/>
          <w:szCs w:val="28"/>
        </w:rPr>
        <w:t>、准备1台带清晰摄像和录音功能的电脑（台式或笔记本电脑皆可，</w:t>
      </w:r>
      <w:r>
        <w:rPr>
          <w:rFonts w:ascii="仿宋_GB2312" w:eastAsia="仿宋_GB2312" w:hAnsi="仿宋_GB2312" w:cs="仿宋_GB2312"/>
          <w:color w:val="000000"/>
          <w:sz w:val="28"/>
          <w:szCs w:val="28"/>
        </w:rPr>
        <w:t>Win7</w:t>
      </w:r>
      <w:r>
        <w:rPr>
          <w:rFonts w:ascii="仿宋_GB2312" w:eastAsia="仿宋_GB2312" w:hAnsi="仿宋_GB2312" w:cs="仿宋_GB2312" w:hint="eastAsia"/>
          <w:color w:val="000000"/>
          <w:sz w:val="28"/>
          <w:szCs w:val="28"/>
        </w:rPr>
        <w:t>或以上操作系统，</w:t>
      </w:r>
      <w:proofErr w:type="gramStart"/>
      <w:r>
        <w:rPr>
          <w:rFonts w:ascii="仿宋_GB2312" w:eastAsia="仿宋_GB2312" w:hAnsi="仿宋_GB2312" w:cs="仿宋_GB2312" w:hint="eastAsia"/>
          <w:color w:val="000000"/>
          <w:sz w:val="28"/>
          <w:szCs w:val="28"/>
        </w:rPr>
        <w:t>谷歌浏览器</w:t>
      </w:r>
      <w:proofErr w:type="gramEnd"/>
      <w:r>
        <w:rPr>
          <w:rFonts w:ascii="仿宋_GB2312" w:eastAsia="仿宋_GB2312" w:hAnsi="仿宋_GB2312" w:cs="仿宋_GB2312" w:hint="eastAsia"/>
          <w:color w:val="000000"/>
          <w:sz w:val="28"/>
          <w:szCs w:val="28"/>
        </w:rPr>
        <w:t>、</w:t>
      </w:r>
      <w:r>
        <w:rPr>
          <w:rFonts w:ascii="仿宋_GB2312" w:eastAsia="仿宋_GB2312" w:hAnsi="仿宋_GB2312" w:cs="仿宋_GB2312"/>
          <w:color w:val="000000"/>
          <w:sz w:val="28"/>
          <w:szCs w:val="28"/>
        </w:rPr>
        <w:t>360</w:t>
      </w:r>
      <w:proofErr w:type="gramStart"/>
      <w:r>
        <w:rPr>
          <w:rFonts w:ascii="仿宋_GB2312" w:eastAsia="仿宋_GB2312" w:hAnsi="仿宋_GB2312" w:cs="仿宋_GB2312" w:hint="eastAsia"/>
          <w:color w:val="000000"/>
          <w:sz w:val="28"/>
          <w:szCs w:val="28"/>
        </w:rPr>
        <w:t>极</w:t>
      </w:r>
      <w:proofErr w:type="gramEnd"/>
      <w:r>
        <w:rPr>
          <w:rFonts w:ascii="仿宋_GB2312" w:eastAsia="仿宋_GB2312" w:hAnsi="仿宋_GB2312" w:cs="仿宋_GB2312" w:hint="eastAsia"/>
          <w:color w:val="000000"/>
          <w:sz w:val="28"/>
          <w:szCs w:val="28"/>
        </w:rPr>
        <w:t>速浏览器或苹果</w:t>
      </w:r>
      <w:r>
        <w:rPr>
          <w:rFonts w:ascii="仿宋_GB2312" w:eastAsia="仿宋_GB2312" w:hAnsi="仿宋_GB2312" w:cs="仿宋_GB2312"/>
          <w:color w:val="000000"/>
          <w:sz w:val="28"/>
          <w:szCs w:val="28"/>
        </w:rPr>
        <w:t>safari</w:t>
      </w:r>
      <w:r>
        <w:rPr>
          <w:rFonts w:ascii="仿宋_GB2312" w:eastAsia="仿宋_GB2312" w:hAnsi="仿宋_GB2312" w:cs="仿宋_GB2312" w:hint="eastAsia"/>
          <w:color w:val="000000"/>
          <w:sz w:val="28"/>
          <w:szCs w:val="28"/>
        </w:rPr>
        <w:t>浏览器），准备1台带清晰摄像和录音功能、电量充足（电量至少8</w:t>
      </w:r>
      <w:r>
        <w:rPr>
          <w:rFonts w:ascii="仿宋_GB2312" w:eastAsia="仿宋_GB2312" w:hAnsi="仿宋_GB2312" w:cs="仿宋_GB2312"/>
          <w:color w:val="000000"/>
          <w:sz w:val="28"/>
          <w:szCs w:val="28"/>
        </w:rPr>
        <w:t>0%</w:t>
      </w:r>
      <w:r>
        <w:rPr>
          <w:rFonts w:ascii="仿宋_GB2312" w:eastAsia="仿宋_GB2312" w:hAnsi="仿宋_GB2312" w:cs="仿宋_GB2312" w:hint="eastAsia"/>
          <w:color w:val="000000"/>
          <w:sz w:val="28"/>
          <w:szCs w:val="28"/>
        </w:rPr>
        <w:t>以上）的an</w:t>
      </w:r>
      <w:r>
        <w:rPr>
          <w:rFonts w:ascii="仿宋_GB2312" w:eastAsia="仿宋_GB2312" w:hAnsi="仿宋_GB2312" w:cs="仿宋_GB2312"/>
          <w:color w:val="000000"/>
          <w:sz w:val="28"/>
          <w:szCs w:val="28"/>
        </w:rPr>
        <w:t>droid</w:t>
      </w:r>
      <w:r>
        <w:rPr>
          <w:rFonts w:ascii="仿宋_GB2312" w:eastAsia="仿宋_GB2312" w:hAnsi="仿宋_GB2312" w:cs="仿宋_GB2312" w:hint="eastAsia"/>
          <w:color w:val="000000"/>
          <w:sz w:val="28"/>
          <w:szCs w:val="28"/>
        </w:rPr>
        <w:t>移动终端（an</w:t>
      </w:r>
      <w:r>
        <w:rPr>
          <w:rFonts w:ascii="仿宋_GB2312" w:eastAsia="仿宋_GB2312" w:hAnsi="仿宋_GB2312" w:cs="仿宋_GB2312"/>
          <w:color w:val="000000"/>
          <w:sz w:val="28"/>
          <w:szCs w:val="28"/>
        </w:rPr>
        <w:t>droid</w:t>
      </w:r>
      <w:r>
        <w:rPr>
          <w:rFonts w:ascii="仿宋_GB2312" w:eastAsia="仿宋_GB2312" w:hAnsi="仿宋_GB2312" w:cs="仿宋_GB2312" w:hint="eastAsia"/>
          <w:color w:val="000000"/>
          <w:sz w:val="28"/>
          <w:szCs w:val="28"/>
        </w:rPr>
        <w:t>手机或平板电脑皆可，</w:t>
      </w:r>
      <w:r>
        <w:rPr>
          <w:rFonts w:ascii="仿宋_GB2312" w:eastAsia="仿宋_GB2312" w:hAnsi="仿宋_GB2312" w:cs="仿宋_GB2312" w:hint="eastAsia"/>
          <w:b/>
          <w:bCs/>
          <w:color w:val="000000"/>
          <w:sz w:val="28"/>
          <w:szCs w:val="28"/>
          <w:u w:val="single"/>
        </w:rPr>
        <w:t>不支持</w:t>
      </w:r>
      <w:r>
        <w:rPr>
          <w:rFonts w:ascii="仿宋_GB2312" w:eastAsia="仿宋_GB2312" w:hAnsi="仿宋_GB2312" w:cs="仿宋_GB2312"/>
          <w:b/>
          <w:bCs/>
          <w:color w:val="000000"/>
          <w:sz w:val="28"/>
          <w:szCs w:val="28"/>
          <w:u w:val="single"/>
        </w:rPr>
        <w:t>苹果手机</w:t>
      </w:r>
      <w:r>
        <w:rPr>
          <w:rFonts w:ascii="仿宋_GB2312" w:eastAsia="仿宋_GB2312" w:hAnsi="仿宋_GB2312" w:cs="仿宋_GB2312" w:hint="eastAsia"/>
          <w:color w:val="000000"/>
          <w:sz w:val="28"/>
          <w:szCs w:val="28"/>
        </w:rPr>
        <w:t>）。</w:t>
      </w:r>
    </w:p>
    <w:p w14:paraId="327B072E" w14:textId="77777777" w:rsidR="00FD21DC" w:rsidRDefault="003F15D5">
      <w:pPr>
        <w:pStyle w:val="af1"/>
        <w:spacing w:line="500" w:lineRule="exact"/>
        <w:ind w:firstLine="560"/>
        <w:jc w:val="left"/>
        <w:rPr>
          <w:rFonts w:ascii="仿宋_GB2312" w:eastAsia="仿宋_GB2312" w:hAnsi="仿宋_GB2312" w:cs="仿宋_GB2312"/>
          <w:color w:val="FF0000"/>
          <w:sz w:val="28"/>
          <w:szCs w:val="28"/>
        </w:rPr>
      </w:pPr>
      <w:r>
        <w:rPr>
          <w:rFonts w:ascii="仿宋_GB2312" w:eastAsia="仿宋_GB2312" w:hAnsi="仿宋_GB2312" w:cs="仿宋_GB2312" w:hint="eastAsia"/>
          <w:color w:val="000000"/>
          <w:sz w:val="28"/>
          <w:szCs w:val="28"/>
        </w:rPr>
        <w:t>3、</w:t>
      </w:r>
      <w:r>
        <w:rPr>
          <w:rFonts w:ascii="仿宋_GB2312" w:eastAsia="仿宋_GB2312" w:hAnsi="仿宋_GB2312" w:cs="仿宋_GB2312" w:hint="eastAsia"/>
          <w:color w:val="FF0000"/>
          <w:sz w:val="28"/>
          <w:szCs w:val="28"/>
        </w:rPr>
        <w:t>另备1台带清晰摄像和录音功能的本地设备（如：相机、摄像机、平板电脑或手机）用作考生线下本地录音录像辅助。</w:t>
      </w:r>
    </w:p>
    <w:p w14:paraId="34CF34CC"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4</w:t>
      </w:r>
      <w:r>
        <w:rPr>
          <w:rFonts w:ascii="仿宋_GB2312" w:eastAsia="仿宋_GB2312" w:hAnsi="仿宋_GB2312" w:cs="仿宋_GB2312" w:hint="eastAsia"/>
          <w:color w:val="000000"/>
          <w:sz w:val="28"/>
          <w:szCs w:val="28"/>
        </w:rPr>
        <w:t xml:space="preserve">、准备稳定的 </w:t>
      </w:r>
      <w:proofErr w:type="spellStart"/>
      <w:r>
        <w:rPr>
          <w:rFonts w:ascii="仿宋_GB2312" w:eastAsia="仿宋_GB2312" w:hAnsi="仿宋_GB2312" w:cs="仿宋_GB2312" w:hint="eastAsia"/>
          <w:color w:val="000000"/>
          <w:sz w:val="28"/>
          <w:szCs w:val="28"/>
        </w:rPr>
        <w:t>wifi</w:t>
      </w:r>
      <w:proofErr w:type="spellEnd"/>
      <w:r>
        <w:rPr>
          <w:rFonts w:ascii="仿宋_GB2312" w:eastAsia="仿宋_GB2312" w:hAnsi="仿宋_GB2312" w:cs="仿宋_GB2312" w:hint="eastAsia"/>
          <w:color w:val="000000"/>
          <w:sz w:val="28"/>
          <w:szCs w:val="28"/>
        </w:rPr>
        <w:t xml:space="preserve"> 和 4G 网络，遇到网络异常时，可以进行 </w:t>
      </w:r>
      <w:proofErr w:type="spellStart"/>
      <w:r>
        <w:rPr>
          <w:rFonts w:ascii="仿宋_GB2312" w:eastAsia="仿宋_GB2312" w:hAnsi="仿宋_GB2312" w:cs="仿宋_GB2312" w:hint="eastAsia"/>
          <w:color w:val="000000"/>
          <w:sz w:val="28"/>
          <w:szCs w:val="28"/>
        </w:rPr>
        <w:t>wifi</w:t>
      </w:r>
      <w:proofErr w:type="spellEnd"/>
      <w:r>
        <w:rPr>
          <w:rFonts w:ascii="仿宋_GB2312" w:eastAsia="仿宋_GB2312" w:hAnsi="仿宋_GB2312" w:cs="仿宋_GB2312" w:hint="eastAsia"/>
          <w:color w:val="000000"/>
          <w:sz w:val="28"/>
          <w:szCs w:val="28"/>
        </w:rPr>
        <w:t xml:space="preserve"> 和 4G 切换。</w:t>
      </w:r>
    </w:p>
    <w:p w14:paraId="0C293BB9"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5</w:t>
      </w:r>
      <w:r>
        <w:rPr>
          <w:rFonts w:ascii="仿宋_GB2312" w:eastAsia="仿宋_GB2312" w:hAnsi="仿宋_GB2312" w:cs="仿宋_GB2312" w:hint="eastAsia"/>
          <w:color w:val="000000"/>
          <w:sz w:val="28"/>
          <w:szCs w:val="28"/>
        </w:rPr>
        <w:t>、建议使用手机支架、稳定器等辅助设备进行拍摄，保证视频录制效果。</w:t>
      </w:r>
    </w:p>
    <w:p w14:paraId="24E4D1DF"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6</w:t>
      </w:r>
      <w:r>
        <w:rPr>
          <w:rFonts w:ascii="仿宋_GB2312" w:eastAsia="仿宋_GB2312" w:hAnsi="仿宋_GB2312" w:cs="仿宋_GB2312" w:hint="eastAsia"/>
          <w:color w:val="000000"/>
          <w:sz w:val="28"/>
          <w:szCs w:val="28"/>
        </w:rPr>
        <w:t xml:space="preserve">、准备签字笔和 </w:t>
      </w: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 xml:space="preserve"> 张空白 A4 纸张，用于审题准备考试。</w:t>
      </w:r>
    </w:p>
    <w:p w14:paraId="79540B2F" w14:textId="77777777" w:rsidR="00FD21DC" w:rsidRDefault="003F15D5">
      <w:pPr>
        <w:pStyle w:val="af1"/>
        <w:spacing w:line="500" w:lineRule="exact"/>
        <w:ind w:firstLine="560"/>
        <w:jc w:val="left"/>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四、咨询方式</w:t>
      </w:r>
    </w:p>
    <w:p w14:paraId="283E0C9A" w14:textId="77777777" w:rsidR="00FD21DC" w:rsidRDefault="003F15D5">
      <w:pPr>
        <w:ind w:firstLine="560"/>
      </w:pPr>
      <w:r>
        <w:rPr>
          <w:rFonts w:ascii="仿宋_GB2312" w:eastAsia="仿宋_GB2312" w:hAnsi="仿宋_GB2312" w:cs="仿宋_GB2312" w:hint="eastAsia"/>
          <w:color w:val="000000"/>
          <w:sz w:val="28"/>
          <w:szCs w:val="28"/>
        </w:rPr>
        <w:t>技术咨询公众号：</w:t>
      </w:r>
      <w:r>
        <w:rPr>
          <w:noProof/>
        </w:rPr>
        <w:drawing>
          <wp:inline distT="0" distB="0" distL="114300" distR="114300" wp14:anchorId="410DBF94" wp14:editId="477B68A8">
            <wp:extent cx="1638300" cy="163830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638300" cy="1638300"/>
                    </a:xfrm>
                    <a:prstGeom prst="rect">
                      <a:avLst/>
                    </a:prstGeom>
                    <a:noFill/>
                    <a:ln>
                      <a:noFill/>
                    </a:ln>
                  </pic:spPr>
                </pic:pic>
              </a:graphicData>
            </a:graphic>
          </wp:inline>
        </w:drawing>
      </w:r>
      <w:r>
        <w:rPr>
          <w:rFonts w:ascii="仿宋_GB2312" w:eastAsia="仿宋_GB2312" w:hAnsi="仿宋_GB2312" w:cs="仿宋_GB2312" w:hint="eastAsia"/>
          <w:color w:val="000000"/>
          <w:sz w:val="28"/>
          <w:szCs w:val="28"/>
        </w:rPr>
        <w:t>（进入公众号后点击“联系客服”）</w:t>
      </w:r>
    </w:p>
    <w:p w14:paraId="6F76339A" w14:textId="77777777" w:rsidR="00FD21DC" w:rsidRDefault="003F15D5">
      <w:pPr>
        <w:pStyle w:val="af1"/>
        <w:spacing w:line="500" w:lineRule="exact"/>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考</w:t>
      </w:r>
      <w:proofErr w:type="gramStart"/>
      <w:r>
        <w:rPr>
          <w:rFonts w:ascii="仿宋_GB2312" w:eastAsia="仿宋_GB2312" w:hAnsi="仿宋_GB2312" w:cs="仿宋_GB2312" w:hint="eastAsia"/>
          <w:sz w:val="28"/>
          <w:szCs w:val="28"/>
        </w:rPr>
        <w:t>务</w:t>
      </w:r>
      <w:proofErr w:type="gramEnd"/>
      <w:r>
        <w:rPr>
          <w:rFonts w:ascii="仿宋_GB2312" w:eastAsia="仿宋_GB2312" w:hAnsi="仿宋_GB2312" w:cs="仿宋_GB2312" w:hint="eastAsia"/>
          <w:sz w:val="28"/>
          <w:szCs w:val="28"/>
        </w:rPr>
        <w:t>咨询电话：</w:t>
      </w:r>
      <w:r>
        <w:rPr>
          <w:rFonts w:ascii="仿宋_GB2312" w:eastAsia="仿宋_GB2312" w:hAnsi="仿宋_GB2312" w:cs="仿宋_GB2312" w:hint="eastAsia"/>
          <w:b/>
          <w:bCs/>
          <w:sz w:val="28"/>
          <w:szCs w:val="28"/>
        </w:rPr>
        <w:t>0551-62891910（工作时间）</w:t>
      </w:r>
    </w:p>
    <w:p w14:paraId="24A69BF9"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咨询时间：3月18日 14:00-17:00（处理考生模拟考试过程中系统提示的相关问题）</w:t>
      </w:r>
    </w:p>
    <w:p w14:paraId="26BA7135" w14:textId="77777777" w:rsidR="00FD21DC" w:rsidRDefault="003F15D5">
      <w:pPr>
        <w:pStyle w:val="af1"/>
        <w:spacing w:line="500" w:lineRule="exact"/>
        <w:ind w:firstLine="562"/>
        <w:jc w:val="left"/>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五</w:t>
      </w:r>
      <w:r>
        <w:rPr>
          <w:rFonts w:ascii="仿宋_GB2312" w:eastAsia="仿宋_GB2312" w:hAnsi="仿宋_GB2312" w:cs="仿宋_GB2312"/>
          <w:b/>
          <w:color w:val="000000"/>
          <w:sz w:val="28"/>
          <w:szCs w:val="28"/>
        </w:rPr>
        <w:t>、</w:t>
      </w:r>
      <w:r>
        <w:rPr>
          <w:rFonts w:ascii="仿宋_GB2312" w:eastAsia="仿宋_GB2312" w:hAnsi="仿宋_GB2312" w:cs="仿宋_GB2312" w:hint="eastAsia"/>
          <w:b/>
          <w:color w:val="000000"/>
          <w:sz w:val="28"/>
          <w:szCs w:val="28"/>
        </w:rPr>
        <w:t>特别声明</w:t>
      </w:r>
    </w:p>
    <w:p w14:paraId="5995B83F"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对相关内容特此声明如下：</w:t>
      </w:r>
    </w:p>
    <w:p w14:paraId="5FCA395A"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1.确保填报报名信息的真实、正确，如因伪造、虚假和错误信息影响评价录用和个人信用的，一切责任考生自行承担。</w:t>
      </w:r>
    </w:p>
    <w:p w14:paraId="6C07242F"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lastRenderedPageBreak/>
        <w:t>2.</w:t>
      </w:r>
      <w:r>
        <w:rPr>
          <w:rFonts w:ascii="仿宋_GB2312" w:eastAsia="仿宋_GB2312" w:hAnsi="仿宋_GB2312" w:cs="仿宋_GB2312" w:hint="eastAsia"/>
          <w:color w:val="000000"/>
          <w:sz w:val="28"/>
          <w:szCs w:val="28"/>
        </w:rPr>
        <w:t>确保联系方式的畅通，以便接受我方相关电话、短信和邮件的联系、通知，一切待确认和待回复内容过期</w:t>
      </w:r>
      <w:proofErr w:type="gramStart"/>
      <w:r>
        <w:rPr>
          <w:rFonts w:ascii="仿宋_GB2312" w:eastAsia="仿宋_GB2312" w:hAnsi="仿宋_GB2312" w:cs="仿宋_GB2312" w:hint="eastAsia"/>
          <w:color w:val="000000"/>
          <w:sz w:val="28"/>
          <w:szCs w:val="28"/>
        </w:rPr>
        <w:t>不</w:t>
      </w:r>
      <w:proofErr w:type="gramEnd"/>
      <w:r>
        <w:rPr>
          <w:rFonts w:ascii="仿宋_GB2312" w:eastAsia="仿宋_GB2312" w:hAnsi="仿宋_GB2312" w:cs="仿宋_GB2312" w:hint="eastAsia"/>
          <w:color w:val="000000"/>
          <w:sz w:val="28"/>
          <w:szCs w:val="28"/>
        </w:rPr>
        <w:t>候。</w:t>
      </w:r>
    </w:p>
    <w:p w14:paraId="69040DE4"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3.</w:t>
      </w:r>
      <w:r>
        <w:rPr>
          <w:rFonts w:ascii="仿宋_GB2312" w:eastAsia="仿宋_GB2312" w:hAnsi="仿宋_GB2312" w:cs="仿宋_GB2312" w:hint="eastAsia"/>
          <w:color w:val="000000"/>
          <w:sz w:val="28"/>
          <w:szCs w:val="28"/>
        </w:rPr>
        <w:t>云面试是疫情形势下的务实创新模式，请各位参加面试的考生</w:t>
      </w:r>
      <w:proofErr w:type="gramStart"/>
      <w:r>
        <w:rPr>
          <w:rFonts w:ascii="仿宋_GB2312" w:eastAsia="仿宋_GB2312" w:hAnsi="仿宋_GB2312" w:cs="仿宋_GB2312" w:hint="eastAsia"/>
          <w:color w:val="000000"/>
          <w:sz w:val="28"/>
          <w:szCs w:val="28"/>
        </w:rPr>
        <w:t>务必按</w:t>
      </w:r>
      <w:proofErr w:type="gramEnd"/>
      <w:r>
        <w:rPr>
          <w:rFonts w:ascii="仿宋_GB2312" w:eastAsia="仿宋_GB2312" w:hAnsi="仿宋_GB2312" w:cs="仿宋_GB2312" w:hint="eastAsia"/>
          <w:color w:val="000000"/>
          <w:sz w:val="28"/>
          <w:szCs w:val="28"/>
        </w:rPr>
        <w:t>要求准备好个人面试环境，包括：独立封闭的面试空间环境、稳定通畅的网络环境、正常使用云面试平台的硬件设备，并按考前约定时间进行真实环境的模拟调试，以确保正式面试时正常、稳定、安全、顺利地进行。如在正式面试期间因考生个人环境出现作弊嫌疑或问题故障导致其面试评价无法进行或影响其评价效果的，责任由考生自行承担。</w:t>
      </w:r>
    </w:p>
    <w:p w14:paraId="5B95D68B"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4.如因云平台等不可预料的因素导致系统性、批量化问题故障致使面试评价无法进行或评价效果受影响的，我方将根据实际情况择</w:t>
      </w:r>
      <w:proofErr w:type="gramStart"/>
      <w:r>
        <w:rPr>
          <w:rFonts w:ascii="仿宋_GB2312" w:eastAsia="仿宋_GB2312" w:hAnsi="仿宋_GB2312" w:cs="仿宋_GB2312" w:hint="eastAsia"/>
          <w:color w:val="000000"/>
          <w:sz w:val="28"/>
          <w:szCs w:val="28"/>
        </w:rPr>
        <w:t>机统一</w:t>
      </w:r>
      <w:proofErr w:type="gramEnd"/>
      <w:r>
        <w:rPr>
          <w:rFonts w:ascii="仿宋_GB2312" w:eastAsia="仿宋_GB2312" w:hAnsi="仿宋_GB2312" w:cs="仿宋_GB2312" w:hint="eastAsia"/>
          <w:color w:val="000000"/>
          <w:sz w:val="28"/>
          <w:szCs w:val="28"/>
        </w:rPr>
        <w:t>重新组织，以确保面试在公平、公正、公开的条件下顺利实施。</w:t>
      </w:r>
    </w:p>
    <w:p w14:paraId="1E546FDC" w14:textId="77777777" w:rsidR="00FD21DC" w:rsidRDefault="00FD21DC">
      <w:pPr>
        <w:pStyle w:val="af1"/>
        <w:spacing w:line="500" w:lineRule="exact"/>
        <w:ind w:firstLine="560"/>
        <w:jc w:val="left"/>
        <w:rPr>
          <w:rFonts w:ascii="仿宋_GB2312" w:eastAsia="仿宋_GB2312" w:hAnsi="仿宋_GB2312" w:cs="仿宋_GB2312"/>
          <w:color w:val="000000"/>
          <w:sz w:val="28"/>
          <w:szCs w:val="28"/>
        </w:rPr>
      </w:pPr>
    </w:p>
    <w:p w14:paraId="28540AD6" w14:textId="77777777" w:rsidR="00FD21DC" w:rsidRDefault="00FD21DC">
      <w:pPr>
        <w:pStyle w:val="af1"/>
        <w:spacing w:line="500" w:lineRule="exact"/>
        <w:ind w:firstLine="560"/>
        <w:jc w:val="left"/>
        <w:rPr>
          <w:rFonts w:ascii="仿宋_GB2312" w:eastAsia="仿宋_GB2312" w:hAnsi="仿宋_GB2312" w:cs="仿宋_GB2312"/>
          <w:color w:val="000000"/>
          <w:sz w:val="28"/>
          <w:szCs w:val="28"/>
        </w:rPr>
      </w:pPr>
    </w:p>
    <w:p w14:paraId="3B308B42" w14:textId="77777777" w:rsidR="00FD21DC" w:rsidRDefault="003F15D5">
      <w:pPr>
        <w:pStyle w:val="af1"/>
        <w:spacing w:line="500" w:lineRule="exact"/>
        <w:ind w:firstLine="560"/>
        <w:jc w:val="righ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2022年3月16日</w:t>
      </w:r>
    </w:p>
    <w:p w14:paraId="505B42CF" w14:textId="77777777" w:rsidR="00FD21DC" w:rsidRDefault="003F15D5">
      <w:pPr>
        <w:pStyle w:val="af1"/>
        <w:spacing w:line="500" w:lineRule="exact"/>
        <w:ind w:firstLine="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br w:type="page"/>
      </w:r>
      <w:r>
        <w:rPr>
          <w:rFonts w:ascii="仿宋_GB2312" w:eastAsia="仿宋_GB2312" w:hAnsi="仿宋_GB2312" w:cs="仿宋_GB2312" w:hint="eastAsia"/>
          <w:b/>
          <w:bCs/>
          <w:color w:val="000000"/>
          <w:sz w:val="28"/>
          <w:szCs w:val="28"/>
        </w:rPr>
        <w:lastRenderedPageBreak/>
        <w:t>附件</w:t>
      </w:r>
    </w:p>
    <w:p w14:paraId="581EE540" w14:textId="77777777" w:rsidR="00FD21DC" w:rsidRDefault="003F15D5">
      <w:pPr>
        <w:pStyle w:val="af1"/>
        <w:spacing w:line="500" w:lineRule="exact"/>
        <w:ind w:firstLine="0"/>
        <w:jc w:val="center"/>
        <w:rPr>
          <w:rFonts w:ascii="仿宋_GB2312" w:eastAsia="仿宋_GB2312" w:hAnsi="仿宋_GB2312" w:cs="仿宋_GB2312"/>
          <w:color w:val="000000"/>
          <w:sz w:val="44"/>
          <w:szCs w:val="44"/>
        </w:rPr>
      </w:pPr>
      <w:r>
        <w:rPr>
          <w:rFonts w:ascii="仿宋_GB2312" w:eastAsia="仿宋_GB2312" w:hAnsi="仿宋_GB2312" w:cs="仿宋_GB2312" w:hint="eastAsia"/>
          <w:color w:val="000000"/>
          <w:sz w:val="44"/>
          <w:szCs w:val="44"/>
        </w:rPr>
        <w:t>考试操作流程</w:t>
      </w:r>
    </w:p>
    <w:p w14:paraId="344DB13A"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一、环境准备</w:t>
      </w:r>
    </w:p>
    <w:p w14:paraId="2394C3E8"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w:t>
      </w:r>
      <w:r>
        <w:rPr>
          <w:rFonts w:ascii="仿宋_GB2312" w:eastAsia="仿宋_GB2312" w:hAnsi="仿宋_GB2312" w:cs="仿宋_GB2312"/>
          <w:color w:val="000000"/>
          <w:sz w:val="28"/>
          <w:szCs w:val="28"/>
        </w:rPr>
        <w:t xml:space="preserve">. </w:t>
      </w:r>
      <w:r>
        <w:rPr>
          <w:rFonts w:ascii="仿宋_GB2312" w:eastAsia="仿宋_GB2312" w:hAnsi="仿宋_GB2312" w:cs="仿宋_GB2312" w:hint="eastAsia"/>
          <w:color w:val="000000"/>
          <w:sz w:val="28"/>
          <w:szCs w:val="28"/>
        </w:rPr>
        <w:t>清理考试环境，空间干净、独立、封闭、光线充足，只有考生一人。</w:t>
      </w:r>
    </w:p>
    <w:p w14:paraId="1D2C59D9"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 xml:space="preserve">2. </w:t>
      </w:r>
      <w:r>
        <w:rPr>
          <w:rFonts w:ascii="仿宋_GB2312" w:eastAsia="仿宋_GB2312" w:hAnsi="仿宋_GB2312" w:cs="仿宋_GB2312" w:hint="eastAsia"/>
          <w:color w:val="000000"/>
          <w:sz w:val="28"/>
          <w:szCs w:val="28"/>
        </w:rPr>
        <w:t>每个考生需自备1台带清晰摄像和录音功能的电脑（台式或笔记本电脑皆可），建议</w:t>
      </w:r>
      <w:r>
        <w:rPr>
          <w:rFonts w:ascii="仿宋_GB2312" w:eastAsia="仿宋_GB2312" w:hAnsi="仿宋_GB2312" w:cs="仿宋_GB2312"/>
          <w:color w:val="000000"/>
          <w:sz w:val="28"/>
          <w:szCs w:val="28"/>
        </w:rPr>
        <w:t>Win7</w:t>
      </w:r>
      <w:r>
        <w:rPr>
          <w:rFonts w:ascii="仿宋_GB2312" w:eastAsia="仿宋_GB2312" w:hAnsi="仿宋_GB2312" w:cs="仿宋_GB2312" w:hint="eastAsia"/>
          <w:color w:val="000000"/>
          <w:sz w:val="28"/>
          <w:szCs w:val="28"/>
        </w:rPr>
        <w:t>或以上操作系统，</w:t>
      </w:r>
      <w:proofErr w:type="gramStart"/>
      <w:r>
        <w:rPr>
          <w:rFonts w:ascii="仿宋_GB2312" w:eastAsia="仿宋_GB2312" w:hAnsi="仿宋_GB2312" w:cs="仿宋_GB2312" w:hint="eastAsia"/>
          <w:color w:val="000000"/>
          <w:sz w:val="28"/>
          <w:szCs w:val="28"/>
        </w:rPr>
        <w:t>谷歌浏览器</w:t>
      </w:r>
      <w:proofErr w:type="gramEnd"/>
      <w:r>
        <w:rPr>
          <w:rFonts w:ascii="仿宋_GB2312" w:eastAsia="仿宋_GB2312" w:hAnsi="仿宋_GB2312" w:cs="仿宋_GB2312" w:hint="eastAsia"/>
          <w:color w:val="000000"/>
          <w:sz w:val="28"/>
          <w:szCs w:val="28"/>
        </w:rPr>
        <w:t>、</w:t>
      </w:r>
      <w:r>
        <w:rPr>
          <w:rFonts w:ascii="仿宋_GB2312" w:eastAsia="仿宋_GB2312" w:hAnsi="仿宋_GB2312" w:cs="仿宋_GB2312"/>
          <w:color w:val="000000"/>
          <w:sz w:val="28"/>
          <w:szCs w:val="28"/>
        </w:rPr>
        <w:t>360</w:t>
      </w:r>
      <w:proofErr w:type="gramStart"/>
      <w:r>
        <w:rPr>
          <w:rFonts w:ascii="仿宋_GB2312" w:eastAsia="仿宋_GB2312" w:hAnsi="仿宋_GB2312" w:cs="仿宋_GB2312" w:hint="eastAsia"/>
          <w:color w:val="000000"/>
          <w:sz w:val="28"/>
          <w:szCs w:val="28"/>
        </w:rPr>
        <w:t>极</w:t>
      </w:r>
      <w:proofErr w:type="gramEnd"/>
      <w:r>
        <w:rPr>
          <w:rFonts w:ascii="仿宋_GB2312" w:eastAsia="仿宋_GB2312" w:hAnsi="仿宋_GB2312" w:cs="仿宋_GB2312" w:hint="eastAsia"/>
          <w:color w:val="000000"/>
          <w:sz w:val="28"/>
          <w:szCs w:val="28"/>
        </w:rPr>
        <w:t>速浏览器或苹果</w:t>
      </w:r>
      <w:r>
        <w:rPr>
          <w:rFonts w:ascii="仿宋_GB2312" w:eastAsia="仿宋_GB2312" w:hAnsi="仿宋_GB2312" w:cs="仿宋_GB2312"/>
          <w:color w:val="000000"/>
          <w:sz w:val="28"/>
          <w:szCs w:val="28"/>
        </w:rPr>
        <w:t>safari</w:t>
      </w:r>
      <w:r>
        <w:rPr>
          <w:rFonts w:ascii="仿宋_GB2312" w:eastAsia="仿宋_GB2312" w:hAnsi="仿宋_GB2312" w:cs="仿宋_GB2312" w:hint="eastAsia"/>
          <w:color w:val="000000"/>
          <w:sz w:val="28"/>
          <w:szCs w:val="28"/>
        </w:rPr>
        <w:t>浏览器</w:t>
      </w:r>
    </w:p>
    <w:p w14:paraId="497FA702"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 xml:space="preserve">3. </w:t>
      </w:r>
      <w:r>
        <w:rPr>
          <w:rFonts w:ascii="仿宋_GB2312" w:eastAsia="仿宋_GB2312" w:hAnsi="仿宋_GB2312" w:cs="仿宋_GB2312" w:hint="eastAsia"/>
          <w:color w:val="000000"/>
          <w:sz w:val="28"/>
          <w:szCs w:val="28"/>
        </w:rPr>
        <w:t>1台带清晰摄像和录音功能的an</w:t>
      </w:r>
      <w:r>
        <w:rPr>
          <w:rFonts w:ascii="仿宋_GB2312" w:eastAsia="仿宋_GB2312" w:hAnsi="仿宋_GB2312" w:cs="仿宋_GB2312"/>
          <w:color w:val="000000"/>
          <w:sz w:val="28"/>
          <w:szCs w:val="28"/>
        </w:rPr>
        <w:t>droid</w:t>
      </w:r>
      <w:r>
        <w:rPr>
          <w:rFonts w:ascii="仿宋_GB2312" w:eastAsia="仿宋_GB2312" w:hAnsi="仿宋_GB2312" w:cs="仿宋_GB2312" w:hint="eastAsia"/>
          <w:color w:val="000000"/>
          <w:sz w:val="28"/>
          <w:szCs w:val="28"/>
        </w:rPr>
        <w:t>移动终端（an</w:t>
      </w:r>
      <w:r>
        <w:rPr>
          <w:rFonts w:ascii="仿宋_GB2312" w:eastAsia="仿宋_GB2312" w:hAnsi="仿宋_GB2312" w:cs="仿宋_GB2312"/>
          <w:color w:val="000000"/>
          <w:sz w:val="28"/>
          <w:szCs w:val="28"/>
        </w:rPr>
        <w:t>droid</w:t>
      </w:r>
      <w:r>
        <w:rPr>
          <w:rFonts w:ascii="仿宋_GB2312" w:eastAsia="仿宋_GB2312" w:hAnsi="仿宋_GB2312" w:cs="仿宋_GB2312" w:hint="eastAsia"/>
          <w:color w:val="000000"/>
          <w:sz w:val="28"/>
          <w:szCs w:val="28"/>
        </w:rPr>
        <w:t>手机或平板电脑皆可，</w:t>
      </w:r>
      <w:r>
        <w:rPr>
          <w:rFonts w:ascii="仿宋_GB2312" w:eastAsia="仿宋_GB2312" w:hAnsi="仿宋_GB2312" w:cs="仿宋_GB2312"/>
          <w:color w:val="000000"/>
          <w:sz w:val="28"/>
          <w:szCs w:val="28"/>
        </w:rPr>
        <w:t>苹果手机</w:t>
      </w:r>
      <w:r>
        <w:rPr>
          <w:rFonts w:ascii="仿宋_GB2312" w:eastAsia="仿宋_GB2312" w:hAnsi="仿宋_GB2312" w:cs="仿宋_GB2312" w:hint="eastAsia"/>
          <w:color w:val="000000"/>
          <w:sz w:val="28"/>
          <w:szCs w:val="28"/>
        </w:rPr>
        <w:t>暂不支持），安装</w:t>
      </w:r>
      <w:proofErr w:type="gramStart"/>
      <w:r>
        <w:rPr>
          <w:rFonts w:ascii="仿宋_GB2312" w:eastAsia="仿宋_GB2312" w:hAnsi="仿宋_GB2312" w:cs="仿宋_GB2312" w:hint="eastAsia"/>
          <w:color w:val="000000"/>
          <w:sz w:val="28"/>
          <w:szCs w:val="28"/>
        </w:rPr>
        <w:t>好安卓</w:t>
      </w:r>
      <w:proofErr w:type="gramEnd"/>
      <w:r>
        <w:rPr>
          <w:rFonts w:ascii="仿宋_GB2312" w:eastAsia="仿宋_GB2312" w:hAnsi="仿宋_GB2312" w:cs="仿宋_GB2312" w:hint="eastAsia"/>
          <w:color w:val="000000"/>
          <w:sz w:val="28"/>
          <w:szCs w:val="28"/>
        </w:rPr>
        <w:t>APP客户端（浏览器打开</w:t>
      </w:r>
      <w:hyperlink r:id="rId9" w:history="1">
        <w:r>
          <w:rPr>
            <w:rStyle w:val="af"/>
            <w:rFonts w:ascii="仿宋_GB2312" w:eastAsia="仿宋_GB2312" w:hAnsi="仿宋_GB2312" w:cs="仿宋_GB2312"/>
            <w:sz w:val="28"/>
            <w:szCs w:val="28"/>
          </w:rPr>
          <w:t>https://ms.gd-pa.cn</w:t>
        </w:r>
      </w:hyperlink>
      <w:r>
        <w:rPr>
          <w:rFonts w:ascii="仿宋_GB2312" w:eastAsia="仿宋_GB2312" w:hAnsi="仿宋_GB2312" w:cs="仿宋_GB2312" w:hint="eastAsia"/>
          <w:color w:val="000000"/>
          <w:sz w:val="28"/>
          <w:szCs w:val="28"/>
        </w:rPr>
        <w:t>，扫描下方</w:t>
      </w:r>
      <w:proofErr w:type="gramStart"/>
      <w:r>
        <w:rPr>
          <w:rFonts w:ascii="仿宋_GB2312" w:eastAsia="仿宋_GB2312" w:hAnsi="仿宋_GB2312" w:cs="仿宋_GB2312" w:hint="eastAsia"/>
          <w:color w:val="000000"/>
          <w:sz w:val="28"/>
          <w:szCs w:val="28"/>
        </w:rPr>
        <w:t>二维码下载</w:t>
      </w:r>
      <w:proofErr w:type="gramEnd"/>
      <w:r>
        <w:rPr>
          <w:rFonts w:ascii="仿宋_GB2312" w:eastAsia="仿宋_GB2312" w:hAnsi="仿宋_GB2312" w:cs="仿宋_GB2312" w:hint="eastAsia"/>
          <w:color w:val="000000"/>
          <w:sz w:val="28"/>
          <w:szCs w:val="28"/>
        </w:rPr>
        <w:t>）。</w:t>
      </w:r>
    </w:p>
    <w:p w14:paraId="4136D503" w14:textId="77777777" w:rsidR="00FD21DC" w:rsidRDefault="003F15D5">
      <w:pPr>
        <w:pStyle w:val="af1"/>
        <w:spacing w:line="500" w:lineRule="exact"/>
        <w:ind w:firstLine="560"/>
        <w:jc w:val="left"/>
        <w:rPr>
          <w:rFonts w:ascii="仿宋_GB2312" w:eastAsia="仿宋_GB2312" w:hAnsi="仿宋_GB2312" w:cs="仿宋_GB2312"/>
          <w:color w:val="FF0000"/>
          <w:sz w:val="28"/>
          <w:szCs w:val="28"/>
        </w:rPr>
      </w:pPr>
      <w:r>
        <w:rPr>
          <w:rFonts w:ascii="仿宋_GB2312" w:eastAsia="仿宋_GB2312" w:hAnsi="仿宋_GB2312" w:cs="仿宋_GB2312"/>
          <w:color w:val="000000"/>
          <w:sz w:val="28"/>
          <w:szCs w:val="28"/>
        </w:rPr>
        <w:t>4.</w:t>
      </w:r>
      <w:r>
        <w:rPr>
          <w:rFonts w:ascii="仿宋_GB2312" w:eastAsia="仿宋_GB2312" w:hAnsi="仿宋_GB2312" w:cs="仿宋_GB2312" w:hint="eastAsia"/>
          <w:color w:val="FF0000"/>
          <w:sz w:val="28"/>
          <w:szCs w:val="28"/>
        </w:rPr>
        <w:t>另备1台带清晰摄像和录音功能的本地设备（如：相机、摄像机、平板电脑或手机）用作考生线下本地录音录像辅助。</w:t>
      </w:r>
    </w:p>
    <w:p w14:paraId="6F96B365"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二、操作流程</w:t>
      </w:r>
    </w:p>
    <w:p w14:paraId="036D2BB2"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 打开电脑,关闭360卫士/</w:t>
      </w:r>
      <w:proofErr w:type="gramStart"/>
      <w:r>
        <w:rPr>
          <w:rFonts w:ascii="仿宋_GB2312" w:eastAsia="仿宋_GB2312" w:hAnsi="仿宋_GB2312" w:cs="仿宋_GB2312" w:hint="eastAsia"/>
          <w:color w:val="000000"/>
          <w:sz w:val="28"/>
          <w:szCs w:val="28"/>
        </w:rPr>
        <w:t>腾讯电脑</w:t>
      </w:r>
      <w:proofErr w:type="gramEnd"/>
      <w:r>
        <w:rPr>
          <w:rFonts w:ascii="仿宋_GB2312" w:eastAsia="仿宋_GB2312" w:hAnsi="仿宋_GB2312" w:cs="仿宋_GB2312" w:hint="eastAsia"/>
          <w:color w:val="000000"/>
          <w:sz w:val="28"/>
          <w:szCs w:val="28"/>
        </w:rPr>
        <w:t>管家等杀毒软件,打开电脑</w:t>
      </w:r>
      <w:r>
        <w:rPr>
          <w:rFonts w:ascii="仿宋_GB2312" w:eastAsia="仿宋_GB2312" w:hAnsi="仿宋_GB2312" w:cs="仿宋_GB2312"/>
          <w:color w:val="000000"/>
          <w:sz w:val="28"/>
          <w:szCs w:val="28"/>
        </w:rPr>
        <w:t>浏览器登录</w:t>
      </w:r>
      <w:hyperlink r:id="rId10" w:history="1">
        <w:r>
          <w:rPr>
            <w:rStyle w:val="af"/>
            <w:rFonts w:ascii="仿宋_GB2312" w:eastAsia="仿宋_GB2312" w:hAnsi="仿宋_GB2312" w:cs="仿宋_GB2312"/>
            <w:sz w:val="28"/>
            <w:szCs w:val="28"/>
          </w:rPr>
          <w:t>https://ms.gd-</w:t>
        </w:r>
        <w:bookmarkStart w:id="0" w:name="_Hlt45697967"/>
        <w:bookmarkStart w:id="1" w:name="_Hlt45697968"/>
        <w:r>
          <w:rPr>
            <w:rStyle w:val="af"/>
            <w:rFonts w:ascii="仿宋_GB2312" w:eastAsia="仿宋_GB2312" w:hAnsi="仿宋_GB2312" w:cs="仿宋_GB2312"/>
            <w:sz w:val="28"/>
            <w:szCs w:val="28"/>
          </w:rPr>
          <w:t>p</w:t>
        </w:r>
        <w:bookmarkEnd w:id="0"/>
        <w:bookmarkEnd w:id="1"/>
        <w:r>
          <w:rPr>
            <w:rStyle w:val="af"/>
            <w:rFonts w:ascii="仿宋_GB2312" w:eastAsia="仿宋_GB2312" w:hAnsi="仿宋_GB2312" w:cs="仿宋_GB2312"/>
            <w:sz w:val="28"/>
            <w:szCs w:val="28"/>
          </w:rPr>
          <w:t>a.cn</w:t>
        </w:r>
      </w:hyperlink>
      <w:r>
        <w:rPr>
          <w:rFonts w:ascii="仿宋_GB2312" w:eastAsia="仿宋_GB2312" w:hAnsi="仿宋_GB2312" w:cs="仿宋_GB2312" w:hint="eastAsia"/>
          <w:color w:val="000000"/>
          <w:sz w:val="28"/>
          <w:szCs w:val="28"/>
        </w:rPr>
        <w:t>.</w:t>
      </w:r>
    </w:p>
    <w:p w14:paraId="0E3204D6" w14:textId="77777777" w:rsidR="00FD21DC" w:rsidRDefault="003F15D5">
      <w:pPr>
        <w:pStyle w:val="af1"/>
        <w:ind w:firstLine="0"/>
        <w:jc w:val="center"/>
        <w:rPr>
          <w:rFonts w:ascii="仿宋_GB2312" w:eastAsia="仿宋_GB2312" w:hAnsi="仿宋_GB2312" w:cs="仿宋_GB2312"/>
          <w:color w:val="000000"/>
          <w:sz w:val="28"/>
          <w:szCs w:val="28"/>
        </w:rPr>
      </w:pPr>
      <w:r>
        <w:rPr>
          <w:noProof/>
        </w:rPr>
        <w:drawing>
          <wp:inline distT="0" distB="0" distL="114300" distR="114300" wp14:anchorId="646AD157" wp14:editId="70EDEE6A">
            <wp:extent cx="5817870" cy="3487420"/>
            <wp:effectExtent l="0" t="0" r="381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817870" cy="3487420"/>
                    </a:xfrm>
                    <a:prstGeom prst="rect">
                      <a:avLst/>
                    </a:prstGeom>
                    <a:noFill/>
                    <a:ln>
                      <a:noFill/>
                    </a:ln>
                  </pic:spPr>
                </pic:pic>
              </a:graphicData>
            </a:graphic>
          </wp:inline>
        </w:drawing>
      </w:r>
    </w:p>
    <w:p w14:paraId="2FF04FEC" w14:textId="77777777" w:rsidR="00FD21DC" w:rsidRDefault="003F15D5">
      <w:pPr>
        <w:pStyle w:val="af1"/>
        <w:spacing w:line="500" w:lineRule="exact"/>
        <w:ind w:firstLine="560"/>
        <w:jc w:val="left"/>
        <w:rPr>
          <w:rFonts w:ascii="仿宋_GB2312" w:eastAsia="仿宋_GB2312" w:hAnsi="仿宋_GB2312" w:cs="仿宋_GB2312"/>
          <w:sz w:val="28"/>
          <w:szCs w:val="28"/>
        </w:rPr>
      </w:pPr>
      <w:r>
        <w:rPr>
          <w:rFonts w:ascii="仿宋_GB2312" w:eastAsia="仿宋_GB2312" w:hAnsi="仿宋_GB2312" w:cs="仿宋_GB2312" w:hint="eastAsia"/>
          <w:color w:val="000000"/>
          <w:sz w:val="28"/>
          <w:szCs w:val="28"/>
        </w:rPr>
        <w:t xml:space="preserve">2. </w:t>
      </w:r>
      <w:r>
        <w:rPr>
          <w:rFonts w:ascii="仿宋_GB2312" w:eastAsia="仿宋_GB2312" w:hAnsi="仿宋_GB2312" w:cs="仿宋_GB2312" w:hint="eastAsia"/>
          <w:color w:val="FF0000"/>
          <w:sz w:val="28"/>
          <w:szCs w:val="28"/>
        </w:rPr>
        <w:t>an</w:t>
      </w:r>
      <w:r>
        <w:rPr>
          <w:rFonts w:ascii="仿宋_GB2312" w:eastAsia="仿宋_GB2312" w:hAnsi="仿宋_GB2312" w:cs="仿宋_GB2312"/>
          <w:color w:val="FF0000"/>
          <w:sz w:val="28"/>
          <w:szCs w:val="28"/>
        </w:rPr>
        <w:t>droid</w:t>
      </w:r>
      <w:r>
        <w:rPr>
          <w:rFonts w:ascii="仿宋_GB2312" w:eastAsia="仿宋_GB2312" w:hAnsi="仿宋_GB2312" w:cs="仿宋_GB2312" w:hint="eastAsia"/>
          <w:color w:val="FF0000"/>
          <w:sz w:val="28"/>
          <w:szCs w:val="28"/>
        </w:rPr>
        <w:t>移动终端</w:t>
      </w:r>
      <w:r>
        <w:rPr>
          <w:rFonts w:ascii="仿宋_GB2312" w:eastAsia="仿宋_GB2312" w:hAnsi="仿宋_GB2312" w:cs="仿宋_GB2312" w:hint="eastAsia"/>
          <w:color w:val="000000"/>
          <w:sz w:val="28"/>
          <w:szCs w:val="28"/>
        </w:rPr>
        <w:t>打开</w:t>
      </w:r>
      <w:r>
        <w:rPr>
          <w:rFonts w:ascii="仿宋_GB2312" w:eastAsia="仿宋_GB2312" w:hAnsi="仿宋_GB2312" w:cs="仿宋_GB2312"/>
          <w:color w:val="000000"/>
          <w:sz w:val="28"/>
          <w:szCs w:val="28"/>
        </w:rPr>
        <w:t>浏览器扫描</w:t>
      </w:r>
      <w:r>
        <w:rPr>
          <w:rFonts w:ascii="仿宋_GB2312" w:eastAsia="仿宋_GB2312" w:hAnsi="仿宋_GB2312" w:cs="仿宋_GB2312" w:hint="eastAsia"/>
          <w:color w:val="000000"/>
          <w:sz w:val="28"/>
          <w:szCs w:val="28"/>
        </w:rPr>
        <w:t>电脑</w:t>
      </w:r>
      <w:r>
        <w:rPr>
          <w:rFonts w:ascii="仿宋_GB2312" w:eastAsia="仿宋_GB2312" w:hAnsi="仿宋_GB2312" w:cs="仿宋_GB2312"/>
          <w:color w:val="000000"/>
          <w:sz w:val="28"/>
          <w:szCs w:val="28"/>
        </w:rPr>
        <w:t>屏幕左下方</w:t>
      </w:r>
      <w:r>
        <w:rPr>
          <w:rFonts w:ascii="仿宋_GB2312" w:eastAsia="仿宋_GB2312" w:hAnsi="仿宋_GB2312" w:cs="仿宋_GB2312" w:hint="eastAsia"/>
          <w:color w:val="000000"/>
          <w:sz w:val="28"/>
          <w:szCs w:val="28"/>
        </w:rPr>
        <w:t>二维码（上图）</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下载</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太亚云</w:t>
      </w:r>
      <w:r>
        <w:rPr>
          <w:rFonts w:ascii="仿宋_GB2312" w:eastAsia="仿宋_GB2312" w:hAnsi="仿宋_GB2312" w:cs="仿宋_GB2312"/>
          <w:color w:val="000000"/>
          <w:sz w:val="28"/>
          <w:szCs w:val="28"/>
        </w:rPr>
        <w:t>面</w:t>
      </w:r>
      <w:r>
        <w:rPr>
          <w:rFonts w:ascii="仿宋_GB2312" w:eastAsia="仿宋_GB2312" w:hAnsi="仿宋_GB2312" w:cs="仿宋_GB2312"/>
          <w:sz w:val="28"/>
          <w:szCs w:val="28"/>
        </w:rPr>
        <w:t>试”APP</w:t>
      </w:r>
      <w:r>
        <w:rPr>
          <w:rFonts w:ascii="仿宋_GB2312" w:eastAsia="仿宋_GB2312" w:hAnsi="仿宋_GB2312" w:cs="仿宋_GB2312" w:hint="eastAsia"/>
          <w:sz w:val="28"/>
          <w:szCs w:val="28"/>
        </w:rPr>
        <w:t>客户端并</w:t>
      </w:r>
      <w:r>
        <w:rPr>
          <w:rFonts w:ascii="仿宋_GB2312" w:eastAsia="仿宋_GB2312" w:hAnsi="仿宋_GB2312" w:cs="仿宋_GB2312"/>
          <w:sz w:val="28"/>
          <w:szCs w:val="28"/>
        </w:rPr>
        <w:t>完成安装。</w:t>
      </w:r>
    </w:p>
    <w:p w14:paraId="3136E3D5" w14:textId="77777777" w:rsidR="00FD21DC" w:rsidRDefault="003F15D5">
      <w:pPr>
        <w:pStyle w:val="af1"/>
        <w:spacing w:line="500" w:lineRule="exact"/>
        <w:ind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3.输入</w:t>
      </w:r>
      <w:r>
        <w:rPr>
          <w:rFonts w:ascii="仿宋_GB2312" w:eastAsia="仿宋_GB2312" w:hAnsi="仿宋_GB2312" w:cs="仿宋_GB2312"/>
          <w:sz w:val="28"/>
          <w:szCs w:val="28"/>
        </w:rPr>
        <w:t>考生手机号</w:t>
      </w:r>
      <w:r>
        <w:rPr>
          <w:rFonts w:ascii="仿宋_GB2312" w:eastAsia="仿宋_GB2312" w:hAnsi="仿宋_GB2312" w:cs="仿宋_GB2312" w:hint="eastAsia"/>
          <w:sz w:val="28"/>
          <w:szCs w:val="28"/>
        </w:rPr>
        <w:t>，身份类型</w:t>
      </w:r>
      <w:r>
        <w:rPr>
          <w:rFonts w:ascii="仿宋_GB2312" w:eastAsia="仿宋_GB2312" w:hAnsi="仿宋_GB2312" w:cs="仿宋_GB2312"/>
          <w:sz w:val="28"/>
          <w:szCs w:val="28"/>
        </w:rPr>
        <w:t>选择：考生，输入验证码，获取手机验证码然后登录</w:t>
      </w:r>
      <w:r>
        <w:rPr>
          <w:rFonts w:ascii="仿宋_GB2312" w:eastAsia="仿宋_GB2312" w:hAnsi="仿宋_GB2312" w:cs="仿宋_GB2312" w:hint="eastAsia"/>
          <w:sz w:val="28"/>
          <w:szCs w:val="28"/>
        </w:rPr>
        <w:t>。</w:t>
      </w:r>
    </w:p>
    <w:p w14:paraId="21CF26B7" w14:textId="77777777" w:rsidR="00FD21DC" w:rsidRDefault="003F15D5">
      <w:pPr>
        <w:pStyle w:val="af1"/>
        <w:spacing w:line="500" w:lineRule="exact"/>
        <w:ind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电脑登录后显示考试须知，考生自主阅读并点击“已阅并签到</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后进入下一步，界面如下图。</w:t>
      </w:r>
    </w:p>
    <w:p w14:paraId="230D0722" w14:textId="77777777" w:rsidR="00FD21DC" w:rsidRDefault="003F15D5">
      <w:pPr>
        <w:pStyle w:val="af1"/>
        <w:ind w:firstLine="0"/>
        <w:jc w:val="center"/>
        <w:rPr>
          <w:rFonts w:ascii="仿宋_GB2312" w:eastAsia="仿宋_GB2312" w:hAnsi="仿宋_GB2312" w:cs="仿宋_GB2312"/>
          <w:color w:val="000000"/>
          <w:sz w:val="28"/>
          <w:szCs w:val="28"/>
        </w:rPr>
      </w:pPr>
      <w:r>
        <w:rPr>
          <w:noProof/>
        </w:rPr>
        <w:drawing>
          <wp:inline distT="0" distB="0" distL="114300" distR="114300" wp14:anchorId="72E0435A" wp14:editId="2084D4CD">
            <wp:extent cx="5621020" cy="28162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621020" cy="2816225"/>
                    </a:xfrm>
                    <a:prstGeom prst="rect">
                      <a:avLst/>
                    </a:prstGeom>
                    <a:noFill/>
                    <a:ln>
                      <a:noFill/>
                    </a:ln>
                  </pic:spPr>
                </pic:pic>
              </a:graphicData>
            </a:graphic>
          </wp:inline>
        </w:drawing>
      </w:r>
    </w:p>
    <w:p w14:paraId="45D77639"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5.考生通过</w:t>
      </w:r>
      <w:r>
        <w:rPr>
          <w:rFonts w:ascii="仿宋_GB2312" w:eastAsia="仿宋_GB2312" w:hAnsi="仿宋_GB2312" w:cs="仿宋_GB2312" w:hint="eastAsia"/>
          <w:color w:val="FF0000"/>
          <w:sz w:val="28"/>
          <w:szCs w:val="28"/>
        </w:rPr>
        <w:t>an</w:t>
      </w:r>
      <w:r>
        <w:rPr>
          <w:rFonts w:ascii="仿宋_GB2312" w:eastAsia="仿宋_GB2312" w:hAnsi="仿宋_GB2312" w:cs="仿宋_GB2312"/>
          <w:color w:val="FF0000"/>
          <w:sz w:val="28"/>
          <w:szCs w:val="28"/>
        </w:rPr>
        <w:t>droid</w:t>
      </w:r>
      <w:r>
        <w:rPr>
          <w:rFonts w:ascii="仿宋_GB2312" w:eastAsia="仿宋_GB2312" w:hAnsi="仿宋_GB2312" w:cs="仿宋_GB2312" w:hint="eastAsia"/>
          <w:color w:val="FF0000"/>
          <w:sz w:val="28"/>
          <w:szCs w:val="28"/>
        </w:rPr>
        <w:t>移动终端</w:t>
      </w:r>
      <w:r>
        <w:rPr>
          <w:rFonts w:ascii="仿宋_GB2312" w:eastAsia="仿宋_GB2312" w:hAnsi="仿宋_GB2312" w:cs="仿宋_GB2312" w:hint="eastAsia"/>
          <w:color w:val="000000"/>
          <w:sz w:val="28"/>
          <w:szCs w:val="28"/>
        </w:rPr>
        <w:t>APP对准电脑浏览器页面左上角考生信息二维码（上图</w:t>
      </w:r>
      <w:r>
        <w:rPr>
          <w:rFonts w:ascii="仿宋_GB2312" w:eastAsia="仿宋_GB2312" w:hAnsi="仿宋_GB2312" w:cs="仿宋_GB2312"/>
          <w:color w:val="000000"/>
          <w:sz w:val="28"/>
          <w:szCs w:val="28"/>
        </w:rPr>
        <w:t>界面</w:t>
      </w:r>
      <w:r>
        <w:rPr>
          <w:rFonts w:ascii="仿宋_GB2312" w:eastAsia="仿宋_GB2312" w:hAnsi="仿宋_GB2312" w:cs="仿宋_GB2312" w:hint="eastAsia"/>
          <w:color w:val="000000"/>
          <w:sz w:val="28"/>
          <w:szCs w:val="28"/>
        </w:rPr>
        <w:t>）进行扫描，手机摄像头打开后，将摄像头对准</w:t>
      </w:r>
      <w:r>
        <w:rPr>
          <w:rFonts w:ascii="仿宋_GB2312" w:eastAsia="仿宋_GB2312" w:hAnsi="仿宋_GB2312" w:cs="仿宋_GB2312"/>
          <w:color w:val="000000"/>
          <w:sz w:val="28"/>
          <w:szCs w:val="28"/>
        </w:rPr>
        <w:t>考生周围。</w:t>
      </w:r>
    </w:p>
    <w:p w14:paraId="75DF3E7F" w14:textId="77777777" w:rsidR="00FD21DC" w:rsidRDefault="003F15D5">
      <w:pPr>
        <w:pStyle w:val="af1"/>
        <w:spacing w:line="500" w:lineRule="exact"/>
        <w:ind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6</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调试</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考生登录后，显示该考生</w:t>
      </w:r>
      <w:proofErr w:type="gramStart"/>
      <w:r>
        <w:rPr>
          <w:rFonts w:ascii="仿宋_GB2312" w:eastAsia="仿宋_GB2312" w:hAnsi="仿宋_GB2312" w:cs="仿宋_GB2312" w:hint="eastAsia"/>
          <w:color w:val="000000"/>
          <w:sz w:val="28"/>
          <w:szCs w:val="28"/>
        </w:rPr>
        <w:t>与候考管理员</w:t>
      </w:r>
      <w:proofErr w:type="gramEnd"/>
      <w:r>
        <w:rPr>
          <w:rFonts w:ascii="仿宋_GB2312" w:eastAsia="仿宋_GB2312" w:hAnsi="仿宋_GB2312" w:cs="仿宋_GB2312" w:hint="eastAsia"/>
          <w:color w:val="000000"/>
          <w:sz w:val="28"/>
          <w:szCs w:val="28"/>
        </w:rPr>
        <w:t>的视频界面，考生可与管理员</w:t>
      </w:r>
      <w:r>
        <w:rPr>
          <w:rFonts w:ascii="仿宋_GB2312" w:eastAsia="仿宋_GB2312" w:hAnsi="仿宋_GB2312" w:cs="仿宋_GB2312"/>
          <w:color w:val="000000"/>
          <w:sz w:val="28"/>
          <w:szCs w:val="28"/>
        </w:rPr>
        <w:t>对话，</w:t>
      </w:r>
      <w:r>
        <w:rPr>
          <w:rFonts w:ascii="仿宋_GB2312" w:eastAsia="仿宋_GB2312" w:hAnsi="仿宋_GB2312" w:cs="仿宋_GB2312" w:hint="eastAsia"/>
          <w:color w:val="000000"/>
          <w:sz w:val="28"/>
          <w:szCs w:val="28"/>
        </w:rPr>
        <w:t>调试</w:t>
      </w:r>
      <w:r>
        <w:rPr>
          <w:rFonts w:ascii="仿宋_GB2312" w:eastAsia="仿宋_GB2312" w:hAnsi="仿宋_GB2312" w:cs="仿宋_GB2312"/>
          <w:color w:val="000000"/>
          <w:sz w:val="28"/>
          <w:szCs w:val="28"/>
        </w:rPr>
        <w:t>声音与视频流畅度清晰度等。</w:t>
      </w:r>
      <w:r>
        <w:rPr>
          <w:rFonts w:ascii="仿宋_GB2312" w:eastAsia="仿宋_GB2312" w:hAnsi="仿宋_GB2312" w:cs="仿宋_GB2312" w:hint="eastAsia"/>
          <w:color w:val="000000"/>
          <w:sz w:val="28"/>
          <w:szCs w:val="28"/>
        </w:rPr>
        <w:t>电脑</w:t>
      </w:r>
      <w:r>
        <w:rPr>
          <w:rFonts w:ascii="仿宋_GB2312" w:eastAsia="仿宋_GB2312" w:hAnsi="仿宋_GB2312" w:cs="仿宋_GB2312"/>
          <w:color w:val="000000"/>
          <w:sz w:val="28"/>
          <w:szCs w:val="28"/>
        </w:rPr>
        <w:t>摄像头为</w:t>
      </w:r>
      <w:r>
        <w:rPr>
          <w:rFonts w:ascii="仿宋_GB2312" w:eastAsia="仿宋_GB2312" w:hAnsi="仿宋_GB2312" w:cs="仿宋_GB2312" w:hint="eastAsia"/>
          <w:color w:val="000000"/>
          <w:sz w:val="28"/>
          <w:szCs w:val="28"/>
        </w:rPr>
        <w:t>正面</w:t>
      </w:r>
      <w:r>
        <w:rPr>
          <w:rFonts w:ascii="仿宋_GB2312" w:eastAsia="仿宋_GB2312" w:hAnsi="仿宋_GB2312" w:cs="仿宋_GB2312"/>
          <w:color w:val="000000"/>
          <w:sz w:val="28"/>
          <w:szCs w:val="28"/>
        </w:rPr>
        <w:t>主摄像头，</w:t>
      </w:r>
      <w:r>
        <w:rPr>
          <w:rFonts w:ascii="仿宋_GB2312" w:eastAsia="仿宋_GB2312" w:hAnsi="仿宋_GB2312" w:cs="仿宋_GB2312" w:hint="eastAsia"/>
          <w:color w:val="FF0000"/>
          <w:sz w:val="28"/>
          <w:szCs w:val="28"/>
        </w:rPr>
        <w:t>an</w:t>
      </w:r>
      <w:r>
        <w:rPr>
          <w:rFonts w:ascii="仿宋_GB2312" w:eastAsia="仿宋_GB2312" w:hAnsi="仿宋_GB2312" w:cs="仿宋_GB2312"/>
          <w:color w:val="FF0000"/>
          <w:sz w:val="28"/>
          <w:szCs w:val="28"/>
        </w:rPr>
        <w:t>droid</w:t>
      </w:r>
      <w:r>
        <w:rPr>
          <w:rFonts w:ascii="仿宋_GB2312" w:eastAsia="仿宋_GB2312" w:hAnsi="仿宋_GB2312" w:cs="仿宋_GB2312" w:hint="eastAsia"/>
          <w:color w:val="FF0000"/>
          <w:sz w:val="28"/>
          <w:szCs w:val="28"/>
        </w:rPr>
        <w:t>移动终端摄像头</w:t>
      </w:r>
      <w:r>
        <w:rPr>
          <w:rFonts w:ascii="仿宋_GB2312" w:eastAsia="仿宋_GB2312" w:hAnsi="仿宋_GB2312" w:cs="仿宋_GB2312"/>
          <w:color w:val="000000"/>
          <w:sz w:val="28"/>
          <w:szCs w:val="28"/>
        </w:rPr>
        <w:t>为辅助全景摄像头</w:t>
      </w:r>
      <w:r>
        <w:rPr>
          <w:rFonts w:ascii="仿宋_GB2312" w:eastAsia="仿宋_GB2312" w:hAnsi="仿宋_GB2312" w:cs="仿宋_GB2312" w:hint="eastAsia"/>
          <w:color w:val="000000"/>
          <w:sz w:val="28"/>
          <w:szCs w:val="28"/>
        </w:rPr>
        <w:t>，面试</w:t>
      </w:r>
      <w:r>
        <w:rPr>
          <w:rFonts w:ascii="仿宋_GB2312" w:eastAsia="仿宋_GB2312" w:hAnsi="仿宋_GB2312" w:cs="仿宋_GB2312"/>
          <w:color w:val="000000"/>
          <w:sz w:val="28"/>
          <w:szCs w:val="28"/>
        </w:rPr>
        <w:t>时请考生正面面对电脑摄像头</w:t>
      </w:r>
      <w:r>
        <w:rPr>
          <w:rFonts w:ascii="仿宋_GB2312" w:eastAsia="仿宋_GB2312" w:hAnsi="仿宋_GB2312" w:cs="仿宋_GB2312" w:hint="eastAsia"/>
          <w:color w:val="000000"/>
          <w:sz w:val="28"/>
          <w:szCs w:val="28"/>
        </w:rPr>
        <w:t>。声音</w:t>
      </w:r>
      <w:r>
        <w:rPr>
          <w:rFonts w:ascii="仿宋_GB2312" w:eastAsia="仿宋_GB2312" w:hAnsi="仿宋_GB2312" w:cs="仿宋_GB2312"/>
          <w:color w:val="000000"/>
          <w:sz w:val="28"/>
          <w:szCs w:val="28"/>
        </w:rPr>
        <w:t>、画面流畅清晰即</w:t>
      </w:r>
      <w:r>
        <w:rPr>
          <w:rFonts w:ascii="仿宋_GB2312" w:eastAsia="仿宋_GB2312" w:hAnsi="仿宋_GB2312" w:cs="仿宋_GB2312" w:hint="eastAsia"/>
          <w:color w:val="000000"/>
          <w:sz w:val="28"/>
          <w:szCs w:val="28"/>
        </w:rPr>
        <w:t>调试</w:t>
      </w:r>
      <w:r>
        <w:rPr>
          <w:rFonts w:ascii="仿宋_GB2312" w:eastAsia="仿宋_GB2312" w:hAnsi="仿宋_GB2312" w:cs="仿宋_GB2312"/>
          <w:color w:val="000000"/>
          <w:sz w:val="28"/>
          <w:szCs w:val="28"/>
        </w:rPr>
        <w:t>完成。</w:t>
      </w:r>
      <w:r>
        <w:rPr>
          <w:rFonts w:ascii="仿宋_GB2312" w:eastAsia="仿宋_GB2312" w:hAnsi="仿宋_GB2312" w:cs="仿宋_GB2312" w:hint="eastAsia"/>
          <w:color w:val="FF0000"/>
          <w:sz w:val="28"/>
          <w:szCs w:val="28"/>
        </w:rPr>
        <w:t>考试开始后同时启动本地备用辅助录音录像设备，考试结束后检查如果发现2个网络视频异常，则要求考生马上</w:t>
      </w:r>
      <w:proofErr w:type="gramStart"/>
      <w:r>
        <w:rPr>
          <w:rFonts w:ascii="仿宋_GB2312" w:eastAsia="仿宋_GB2312" w:hAnsi="仿宋_GB2312" w:cs="仿宋_GB2312" w:hint="eastAsia"/>
          <w:color w:val="FF0000"/>
          <w:sz w:val="28"/>
          <w:szCs w:val="28"/>
        </w:rPr>
        <w:t>上</w:t>
      </w:r>
      <w:proofErr w:type="gramEnd"/>
      <w:r>
        <w:rPr>
          <w:rFonts w:ascii="仿宋_GB2312" w:eastAsia="仿宋_GB2312" w:hAnsi="仿宋_GB2312" w:cs="仿宋_GB2312" w:hint="eastAsia"/>
          <w:color w:val="FF0000"/>
          <w:sz w:val="28"/>
          <w:szCs w:val="28"/>
        </w:rPr>
        <w:t>传本地同步录制的备用视频作为辅助评分的重要依据。</w:t>
      </w:r>
    </w:p>
    <w:p w14:paraId="106D8D85" w14:textId="77777777" w:rsidR="00FD21DC" w:rsidRDefault="003F15D5">
      <w:pPr>
        <w:pStyle w:val="af1"/>
        <w:spacing w:line="360" w:lineRule="auto"/>
        <w:ind w:firstLine="0"/>
        <w:jc w:val="left"/>
        <w:rPr>
          <w:rFonts w:ascii="仿宋_GB2312" w:eastAsia="仿宋_GB2312" w:hAnsi="仿宋_GB2312" w:cs="仿宋_GB2312"/>
          <w:color w:val="000000"/>
          <w:sz w:val="32"/>
          <w:szCs w:val="32"/>
        </w:rPr>
      </w:pPr>
      <w:r>
        <w:rPr>
          <w:noProof/>
        </w:rPr>
        <w:lastRenderedPageBreak/>
        <w:drawing>
          <wp:inline distT="0" distB="0" distL="114300" distR="114300" wp14:anchorId="22E46EC0" wp14:editId="30799105">
            <wp:extent cx="5490210" cy="2950845"/>
            <wp:effectExtent l="0" t="0" r="1143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490210" cy="2950845"/>
                    </a:xfrm>
                    <a:prstGeom prst="rect">
                      <a:avLst/>
                    </a:prstGeom>
                    <a:noFill/>
                    <a:ln>
                      <a:noFill/>
                    </a:ln>
                  </pic:spPr>
                </pic:pic>
              </a:graphicData>
            </a:graphic>
          </wp:inline>
        </w:drawing>
      </w:r>
    </w:p>
    <w:p w14:paraId="55DAD2B3" w14:textId="77777777" w:rsidR="00FD21DC" w:rsidRDefault="003F15D5">
      <w:pPr>
        <w:pStyle w:val="af1"/>
        <w:spacing w:line="480" w:lineRule="exact"/>
        <w:ind w:firstLine="561"/>
        <w:jc w:val="left"/>
        <w:rPr>
          <w:rFonts w:ascii="仿宋_GB2312" w:eastAsia="仿宋_GB2312" w:hAnsi="仿宋_GB2312" w:cs="仿宋_GB2312"/>
          <w:b/>
          <w:sz w:val="28"/>
          <w:szCs w:val="28"/>
        </w:rPr>
      </w:pPr>
      <w:r>
        <w:rPr>
          <w:rFonts w:ascii="仿宋_GB2312" w:eastAsia="仿宋_GB2312" w:hAnsi="仿宋_GB2312" w:cs="仿宋_GB2312" w:hint="eastAsia"/>
          <w:color w:val="000000"/>
          <w:sz w:val="28"/>
          <w:szCs w:val="28"/>
        </w:rPr>
        <w:t>7.正式</w:t>
      </w:r>
      <w:r>
        <w:rPr>
          <w:rFonts w:ascii="仿宋_GB2312" w:eastAsia="仿宋_GB2312" w:hAnsi="仿宋_GB2312" w:cs="仿宋_GB2312"/>
          <w:color w:val="000000"/>
          <w:sz w:val="28"/>
          <w:szCs w:val="28"/>
        </w:rPr>
        <w:t>面试：</w:t>
      </w:r>
      <w:r>
        <w:rPr>
          <w:rFonts w:ascii="仿宋_GB2312" w:eastAsia="仿宋_GB2312" w:hAnsi="仿宋_GB2312" w:cs="仿宋_GB2312" w:hint="eastAsia"/>
          <w:color w:val="000000"/>
          <w:sz w:val="28"/>
          <w:szCs w:val="28"/>
        </w:rPr>
        <w:t>考生</w:t>
      </w:r>
      <w:r>
        <w:rPr>
          <w:rFonts w:ascii="仿宋_GB2312" w:eastAsia="仿宋_GB2312" w:hAnsi="仿宋_GB2312" w:cs="仿宋_GB2312"/>
          <w:color w:val="000000"/>
          <w:sz w:val="28"/>
          <w:szCs w:val="28"/>
        </w:rPr>
        <w:t>登录系统</w:t>
      </w:r>
      <w:r>
        <w:rPr>
          <w:rFonts w:ascii="仿宋_GB2312" w:eastAsia="仿宋_GB2312" w:hAnsi="仿宋_GB2312" w:cs="仿宋_GB2312" w:hint="eastAsia"/>
          <w:color w:val="000000"/>
          <w:sz w:val="28"/>
          <w:szCs w:val="28"/>
        </w:rPr>
        <w:t>完成开考</w:t>
      </w:r>
      <w:r>
        <w:rPr>
          <w:rFonts w:ascii="仿宋_GB2312" w:eastAsia="仿宋_GB2312" w:hAnsi="仿宋_GB2312" w:cs="仿宋_GB2312"/>
          <w:color w:val="000000"/>
          <w:sz w:val="28"/>
          <w:szCs w:val="28"/>
        </w:rPr>
        <w:t>前</w:t>
      </w:r>
      <w:r>
        <w:rPr>
          <w:rFonts w:ascii="仿宋_GB2312" w:eastAsia="仿宋_GB2312" w:hAnsi="仿宋_GB2312" w:cs="仿宋_GB2312"/>
          <w:sz w:val="28"/>
          <w:szCs w:val="28"/>
        </w:rPr>
        <w:t>调试</w:t>
      </w:r>
      <w:r>
        <w:rPr>
          <w:rFonts w:ascii="仿宋_GB2312" w:eastAsia="仿宋_GB2312" w:hAnsi="仿宋_GB2312" w:cs="仿宋_GB2312" w:hint="eastAsia"/>
          <w:sz w:val="28"/>
          <w:szCs w:val="28"/>
        </w:rPr>
        <w:t>，面试室</w:t>
      </w:r>
      <w:r>
        <w:rPr>
          <w:rFonts w:ascii="仿宋_GB2312" w:eastAsia="仿宋_GB2312" w:hAnsi="仿宋_GB2312" w:cs="仿宋_GB2312"/>
          <w:sz w:val="28"/>
          <w:szCs w:val="28"/>
        </w:rPr>
        <w:t>监督员</w:t>
      </w:r>
      <w:r>
        <w:rPr>
          <w:rFonts w:ascii="仿宋_GB2312" w:eastAsia="仿宋_GB2312" w:hAnsi="仿宋_GB2312" w:cs="仿宋_GB2312" w:hint="eastAsia"/>
          <w:sz w:val="28"/>
          <w:szCs w:val="28"/>
        </w:rPr>
        <w:t>操作</w:t>
      </w:r>
      <w:r>
        <w:rPr>
          <w:rFonts w:ascii="仿宋_GB2312" w:eastAsia="仿宋_GB2312" w:hAnsi="仿宋_GB2312" w:cs="仿宋_GB2312"/>
          <w:sz w:val="28"/>
          <w:szCs w:val="28"/>
        </w:rPr>
        <w:t>考生</w:t>
      </w:r>
      <w:r>
        <w:rPr>
          <w:rFonts w:ascii="仿宋_GB2312" w:eastAsia="仿宋_GB2312" w:hAnsi="仿宋_GB2312" w:cs="仿宋_GB2312" w:hint="eastAsia"/>
          <w:sz w:val="28"/>
          <w:szCs w:val="28"/>
        </w:rPr>
        <w:t>进入网络</w:t>
      </w:r>
      <w:r>
        <w:rPr>
          <w:rFonts w:ascii="仿宋_GB2312" w:eastAsia="仿宋_GB2312" w:hAnsi="仿宋_GB2312" w:cs="仿宋_GB2312"/>
          <w:sz w:val="28"/>
          <w:szCs w:val="28"/>
        </w:rPr>
        <w:t>面试室</w:t>
      </w:r>
      <w:r>
        <w:rPr>
          <w:rFonts w:ascii="仿宋_GB2312" w:eastAsia="仿宋_GB2312" w:hAnsi="仿宋_GB2312" w:cs="仿宋_GB2312" w:hint="eastAsia"/>
          <w:sz w:val="28"/>
          <w:szCs w:val="28"/>
        </w:rPr>
        <w:t>待考</w:t>
      </w:r>
      <w:r>
        <w:rPr>
          <w:rFonts w:ascii="仿宋_GB2312" w:eastAsia="仿宋_GB2312" w:hAnsi="仿宋_GB2312" w:cs="仿宋_GB2312" w:hint="eastAsia"/>
          <w:b/>
          <w:sz w:val="28"/>
          <w:szCs w:val="28"/>
        </w:rPr>
        <w:t>。</w:t>
      </w:r>
    </w:p>
    <w:p w14:paraId="46D1FD63" w14:textId="77777777" w:rsidR="00FD21DC" w:rsidRDefault="003F15D5">
      <w:pPr>
        <w:pStyle w:val="af1"/>
        <w:spacing w:line="480" w:lineRule="exact"/>
        <w:ind w:firstLine="561"/>
        <w:jc w:val="left"/>
        <w:rPr>
          <w:rFonts w:ascii="仿宋_GB2312" w:eastAsia="仿宋_GB2312" w:hAnsi="仿宋_GB2312" w:cs="仿宋_GB2312"/>
          <w:color w:val="FF0000"/>
          <w:sz w:val="28"/>
          <w:szCs w:val="28"/>
        </w:rPr>
      </w:pPr>
      <w:r>
        <w:rPr>
          <w:rFonts w:ascii="仿宋_GB2312" w:eastAsia="仿宋_GB2312" w:hAnsi="仿宋_GB2312" w:cs="仿宋_GB2312" w:hint="eastAsia"/>
          <w:sz w:val="28"/>
          <w:szCs w:val="28"/>
        </w:rPr>
        <w:t>8.开始面试时，试题页面出现并</w:t>
      </w:r>
      <w:r>
        <w:rPr>
          <w:rFonts w:ascii="仿宋_GB2312" w:eastAsia="仿宋_GB2312" w:hAnsi="仿宋_GB2312" w:cs="仿宋_GB2312"/>
          <w:sz w:val="28"/>
          <w:szCs w:val="28"/>
        </w:rPr>
        <w:t>开始</w:t>
      </w:r>
      <w:r>
        <w:rPr>
          <w:rFonts w:ascii="仿宋_GB2312" w:eastAsia="仿宋_GB2312" w:hAnsi="仿宋_GB2312" w:cs="仿宋_GB2312" w:hint="eastAsia"/>
          <w:sz w:val="28"/>
          <w:szCs w:val="28"/>
        </w:rPr>
        <w:t>倒计时（页面如下图），考生面对摄像头进行面试作答。到最后</w:t>
      </w:r>
      <w:r>
        <w:rPr>
          <w:rFonts w:ascii="仿宋_GB2312" w:eastAsia="仿宋_GB2312" w:hAnsi="仿宋_GB2312" w:cs="仿宋_GB2312" w:hint="eastAsia"/>
          <w:color w:val="FF0000"/>
          <w:sz w:val="28"/>
          <w:szCs w:val="28"/>
        </w:rPr>
        <w:t>2</w:t>
      </w:r>
      <w:r>
        <w:rPr>
          <w:rFonts w:ascii="仿宋_GB2312" w:eastAsia="仿宋_GB2312" w:hAnsi="仿宋_GB2312" w:cs="仿宋_GB2312" w:hint="eastAsia"/>
          <w:sz w:val="28"/>
          <w:szCs w:val="28"/>
        </w:rPr>
        <w:t>分钟时系统进行自动提醒。面试时间到，试题页面关闭，面试结束，考生面试视频录制结束。</w:t>
      </w:r>
      <w:r>
        <w:rPr>
          <w:rFonts w:ascii="仿宋_GB2312" w:eastAsia="仿宋_GB2312" w:hAnsi="仿宋_GB2312" w:cs="仿宋_GB2312" w:hint="eastAsia"/>
          <w:color w:val="FF0000"/>
          <w:sz w:val="28"/>
          <w:szCs w:val="28"/>
        </w:rPr>
        <w:t>在面试作答计时期间考生网络出现中断，考生可自行检查恢复网络，但计时照常，不予延时，在网络恢复期间耽误时间的考生自行承担。</w:t>
      </w:r>
    </w:p>
    <w:p w14:paraId="00F28913" w14:textId="77777777" w:rsidR="00FD21DC" w:rsidRDefault="003F15D5">
      <w:pPr>
        <w:pStyle w:val="af1"/>
        <w:ind w:firstLine="0"/>
        <w:jc w:val="left"/>
        <w:rPr>
          <w:rFonts w:ascii="仿宋_GB2312" w:eastAsia="仿宋_GB2312" w:hAnsi="仿宋_GB2312" w:cs="仿宋_GB2312"/>
          <w:color w:val="FF0000"/>
          <w:sz w:val="28"/>
          <w:szCs w:val="28"/>
        </w:rPr>
      </w:pPr>
      <w:r>
        <w:rPr>
          <w:rFonts w:ascii="仿宋_GB2312" w:eastAsia="仿宋_GB2312" w:hAnsi="仿宋_GB2312" w:cs="仿宋_GB2312"/>
          <w:noProof/>
          <w:color w:val="FF0000"/>
          <w:sz w:val="28"/>
          <w:szCs w:val="28"/>
        </w:rPr>
        <w:drawing>
          <wp:inline distT="0" distB="0" distL="114300" distR="114300" wp14:anchorId="42BD3B6B" wp14:editId="709D4019">
            <wp:extent cx="5755640" cy="3061970"/>
            <wp:effectExtent l="0" t="0" r="508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755640" cy="3061970"/>
                    </a:xfrm>
                    <a:prstGeom prst="rect">
                      <a:avLst/>
                    </a:prstGeom>
                    <a:noFill/>
                    <a:ln>
                      <a:noFill/>
                    </a:ln>
                  </pic:spPr>
                </pic:pic>
              </a:graphicData>
            </a:graphic>
          </wp:inline>
        </w:drawing>
      </w:r>
    </w:p>
    <w:p w14:paraId="738143AA" w14:textId="65CCAF4D" w:rsidR="00FD21DC" w:rsidRDefault="003F15D5">
      <w:pPr>
        <w:pStyle w:val="af1"/>
        <w:spacing w:line="480" w:lineRule="exact"/>
        <w:ind w:firstLineChars="200"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9.面试结束后考生退出面试室。入围名单与成绩将</w:t>
      </w:r>
      <w:r>
        <w:rPr>
          <w:rFonts w:ascii="仿宋_GB2312" w:eastAsia="仿宋_GB2312" w:hAnsi="仿宋_GB2312" w:cs="仿宋_GB2312"/>
          <w:color w:val="000000"/>
          <w:sz w:val="28"/>
          <w:szCs w:val="28"/>
        </w:rPr>
        <w:t>在</w:t>
      </w:r>
      <w:r w:rsidR="00982A36">
        <w:rPr>
          <w:rFonts w:ascii="仿宋_GB2312" w:eastAsia="仿宋_GB2312" w:hAnsi="仿宋_GB2312" w:cs="仿宋_GB2312" w:hint="eastAsia"/>
          <w:color w:val="000000"/>
          <w:sz w:val="28"/>
          <w:szCs w:val="28"/>
        </w:rPr>
        <w:t>合肥源动力网站（www.ydlhr.net）</w:t>
      </w:r>
      <w:r>
        <w:rPr>
          <w:rFonts w:ascii="仿宋_GB2312" w:eastAsia="仿宋_GB2312" w:hAnsi="仿宋_GB2312" w:cs="仿宋_GB2312"/>
          <w:color w:val="000000"/>
          <w:sz w:val="28"/>
          <w:szCs w:val="28"/>
        </w:rPr>
        <w:t>公布</w:t>
      </w:r>
      <w:r>
        <w:rPr>
          <w:rFonts w:ascii="仿宋_GB2312" w:eastAsia="仿宋_GB2312" w:hAnsi="仿宋_GB2312" w:cs="仿宋_GB2312" w:hint="eastAsia"/>
          <w:color w:val="000000"/>
          <w:sz w:val="28"/>
          <w:szCs w:val="28"/>
        </w:rPr>
        <w:t>，请考生自行查看</w:t>
      </w:r>
      <w:r w:rsidR="00CC0F68">
        <w:rPr>
          <w:rFonts w:ascii="仿宋_GB2312" w:eastAsia="仿宋_GB2312" w:hAnsi="仿宋_GB2312" w:cs="仿宋_GB2312" w:hint="eastAsia"/>
          <w:color w:val="000000"/>
          <w:sz w:val="28"/>
          <w:szCs w:val="28"/>
        </w:rPr>
        <w:t>源动力</w:t>
      </w:r>
      <w:r>
        <w:rPr>
          <w:rFonts w:ascii="仿宋_GB2312" w:eastAsia="仿宋_GB2312" w:hAnsi="仿宋_GB2312" w:cs="仿宋_GB2312" w:hint="eastAsia"/>
          <w:color w:val="000000"/>
          <w:sz w:val="28"/>
          <w:szCs w:val="28"/>
        </w:rPr>
        <w:t>官网的公告。如能入围</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体检、考察等后续工作时间和地点</w:t>
      </w:r>
      <w:r>
        <w:rPr>
          <w:rFonts w:ascii="仿宋_GB2312" w:eastAsia="仿宋_GB2312" w:hAnsi="仿宋_GB2312" w:cs="仿宋_GB2312"/>
          <w:color w:val="000000"/>
          <w:sz w:val="28"/>
          <w:szCs w:val="28"/>
        </w:rPr>
        <w:t>另行通知。</w:t>
      </w:r>
    </w:p>
    <w:sectPr w:rsidR="00FD21DC">
      <w:footerReference w:type="default" r:id="rId15"/>
      <w:footerReference w:type="first" r:id="rId16"/>
      <w:pgSz w:w="11906" w:h="16838"/>
      <w:pgMar w:top="1134" w:right="1134" w:bottom="1134" w:left="1134" w:header="851" w:footer="697"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B4267" w14:textId="77777777" w:rsidR="009637C2" w:rsidRDefault="009637C2">
      <w:r>
        <w:separator/>
      </w:r>
    </w:p>
  </w:endnote>
  <w:endnote w:type="continuationSeparator" w:id="0">
    <w:p w14:paraId="7243AB39" w14:textId="77777777" w:rsidR="009637C2" w:rsidRDefault="00963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default"/>
    <w:sig w:usb0="00000000" w:usb1="00000000" w:usb2="0000003F" w:usb3="00000000" w:csb0="603F01FF" w:csb1="FFFF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ADA3" w14:textId="77777777" w:rsidR="00FD21DC" w:rsidRDefault="003F15D5">
    <w:pPr>
      <w:pStyle w:val="a9"/>
    </w:pPr>
    <w:r>
      <w:rPr>
        <w:noProof/>
      </w:rPr>
      <mc:AlternateContent>
        <mc:Choice Requires="wps">
          <w:drawing>
            <wp:anchor distT="0" distB="0" distL="114300" distR="114300" simplePos="0" relativeHeight="251660288" behindDoc="0" locked="0" layoutInCell="1" allowOverlap="1" wp14:anchorId="6EE6CA1F" wp14:editId="26E50A77">
              <wp:simplePos x="0" y="0"/>
              <wp:positionH relativeFrom="margin">
                <wp:align>center</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15C8DCD" w14:textId="77777777" w:rsidR="00FD21DC" w:rsidRDefault="003F15D5">
                          <w:pPr>
                            <w:pStyle w:val="a9"/>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t>9</w:t>
                            </w:r>
                          </w:fldSimple>
                          <w:r>
                            <w:rPr>
                              <w:rFonts w:hint="eastAsia"/>
                            </w:rPr>
                            <w:t xml:space="preserve"> </w:t>
                          </w:r>
                          <w:r>
                            <w:rPr>
                              <w:rFonts w:hint="eastAsia"/>
                            </w:rPr>
                            <w:t>页</w:t>
                          </w:r>
                        </w:p>
                      </w:txbxContent>
                    </wps:txbx>
                    <wps:bodyPr wrap="none" lIns="0" tIns="0" rIns="0" bIns="0">
                      <a:spAutoFit/>
                    </wps:bodyPr>
                  </wps:wsp>
                </a:graphicData>
              </a:graphic>
            </wp:anchor>
          </w:drawing>
        </mc:Choice>
        <mc:Fallback>
          <w:pict>
            <v:shapetype w14:anchorId="6EE6CA1F" id="_x0000_t202" coordsize="21600,21600" o:spt="202" path="m,l,21600r21600,l21600,xe">
              <v:stroke joinstyle="miter"/>
              <v:path gradientshapeok="t" o:connecttype="rect"/>
            </v:shapetype>
            <v:shape id="文本框 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" filled="f" stroked="f">
              <v:textbox style="mso-fit-shape-to-text:t" inset="0,0,0,0">
                <w:txbxContent>
                  <w:p w14:paraId="315C8DCD" w14:textId="77777777" w:rsidR="00FD21DC" w:rsidRDefault="003F15D5">
                    <w:pPr>
                      <w:pStyle w:val="a9"/>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t>9</w:t>
                      </w:r>
                    </w:fldSimple>
                    <w:r>
                      <w:rPr>
                        <w:rFonts w:hint="eastAsia"/>
                      </w:rPr>
                      <w:t xml:space="preserve"> </w:t>
                    </w:r>
                    <w:r>
                      <w:rPr>
                        <w:rFonts w:hint="eastAsia"/>
                      </w:rP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102F1" w14:textId="77777777" w:rsidR="00FD21DC" w:rsidRDefault="003F15D5">
    <w:pPr>
      <w:pStyle w:val="a9"/>
    </w:pPr>
    <w:r>
      <w:rPr>
        <w:noProof/>
      </w:rPr>
      <mc:AlternateContent>
        <mc:Choice Requires="wps">
          <w:drawing>
            <wp:anchor distT="0" distB="0" distL="114300" distR="114300" simplePos="0" relativeHeight="251659264" behindDoc="0" locked="0" layoutInCell="1" allowOverlap="1" wp14:anchorId="3BCF2CCE" wp14:editId="15F6AFCF">
              <wp:simplePos x="0" y="0"/>
              <wp:positionH relativeFrom="margin">
                <wp:align>center</wp:align>
              </wp:positionH>
              <wp:positionV relativeFrom="paragraph">
                <wp:posOffset>0</wp:posOffset>
              </wp:positionV>
              <wp:extent cx="1828800" cy="1828800"/>
              <wp:effectExtent l="0" t="0" r="0" b="0"/>
              <wp:wrapNone/>
              <wp:docPr id="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C34AED" w14:textId="77777777" w:rsidR="00FD21DC" w:rsidRDefault="00FD21DC">
                          <w:pPr>
                            <w:pStyle w:val="a9"/>
                          </w:pPr>
                        </w:p>
                      </w:txbxContent>
                    </wps:txbx>
                    <wps:bodyPr wrap="none" lIns="0" tIns="0" rIns="0" bIns="0">
                      <a:spAutoFit/>
                    </wps:bodyPr>
                  </wps:wsp>
                </a:graphicData>
              </a:graphic>
            </wp:anchor>
          </w:drawing>
        </mc:Choice>
        <mc:Fallback>
          <w:pict>
            <v:shapetype w14:anchorId="3BCF2CCE" id="_x0000_t202" coordsize="21600,21600" o:spt="202" path="m,l,21600r21600,l21600,xe">
              <v:stroke joinstyle="miter"/>
              <v:path gradientshapeok="t" o:connecttype="rect"/>
            </v:shapetype>
            <v:shape id="文本框 9"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33C34AED" w14:textId="77777777" w:rsidR="00FD21DC" w:rsidRDefault="00FD21DC">
                    <w:pPr>
                      <w:pStyle w:val="a9"/>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FDE89" w14:textId="77777777" w:rsidR="009637C2" w:rsidRDefault="009637C2">
      <w:r>
        <w:separator/>
      </w:r>
    </w:p>
  </w:footnote>
  <w:footnote w:type="continuationSeparator" w:id="0">
    <w:p w14:paraId="7AD7FB79" w14:textId="77777777" w:rsidR="009637C2" w:rsidRDefault="009637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E0AA9"/>
    <w:multiLevelType w:val="multilevel"/>
    <w:tmpl w:val="3D5E0AA9"/>
    <w:lvl w:ilvl="0">
      <w:start w:val="1"/>
      <w:numFmt w:val="chineseCountingThousand"/>
      <w:pStyle w:val="1"/>
      <w:suff w:val="nothing"/>
      <w:lvlText w:val="第%1章"/>
      <w:lvlJc w:val="left"/>
      <w:pPr>
        <w:ind w:left="0" w:firstLine="0"/>
      </w:pPr>
      <w:rPr>
        <w:b/>
        <w:sz w:val="36"/>
        <w:szCs w:val="36"/>
      </w:rPr>
    </w:lvl>
    <w:lvl w:ilvl="1">
      <w:start w:val="1"/>
      <w:numFmt w:val="none"/>
      <w:suff w:val="nothing"/>
      <w:lvlText w:val=""/>
      <w:lvlJc w:val="left"/>
      <w:pPr>
        <w:ind w:left="0" w:firstLine="0"/>
      </w:pPr>
    </w:lvl>
    <w:lvl w:ilvl="2">
      <w:start w:val="1"/>
      <w:numFmt w:val="none"/>
      <w:pStyle w:val="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7F3"/>
    <w:rsid w:val="000078D0"/>
    <w:rsid w:val="000103D5"/>
    <w:rsid w:val="00013B2C"/>
    <w:rsid w:val="00022087"/>
    <w:rsid w:val="00034325"/>
    <w:rsid w:val="00042D6D"/>
    <w:rsid w:val="000437E7"/>
    <w:rsid w:val="0004638B"/>
    <w:rsid w:val="00054168"/>
    <w:rsid w:val="00062967"/>
    <w:rsid w:val="00065F69"/>
    <w:rsid w:val="0008104F"/>
    <w:rsid w:val="00090C46"/>
    <w:rsid w:val="000931C6"/>
    <w:rsid w:val="000934EB"/>
    <w:rsid w:val="00096E80"/>
    <w:rsid w:val="000A4021"/>
    <w:rsid w:val="000A7C8D"/>
    <w:rsid w:val="000B0C84"/>
    <w:rsid w:val="000B3E14"/>
    <w:rsid w:val="000C7127"/>
    <w:rsid w:val="000C7157"/>
    <w:rsid w:val="000F0CA1"/>
    <w:rsid w:val="000F4966"/>
    <w:rsid w:val="0010140D"/>
    <w:rsid w:val="00105C71"/>
    <w:rsid w:val="00113E93"/>
    <w:rsid w:val="00121148"/>
    <w:rsid w:val="0012151F"/>
    <w:rsid w:val="0012205A"/>
    <w:rsid w:val="00132CFF"/>
    <w:rsid w:val="00137673"/>
    <w:rsid w:val="00141597"/>
    <w:rsid w:val="001419DC"/>
    <w:rsid w:val="00146790"/>
    <w:rsid w:val="00146E8E"/>
    <w:rsid w:val="00157A69"/>
    <w:rsid w:val="00157B22"/>
    <w:rsid w:val="00166841"/>
    <w:rsid w:val="0017079E"/>
    <w:rsid w:val="00182E9A"/>
    <w:rsid w:val="00184804"/>
    <w:rsid w:val="00193CFA"/>
    <w:rsid w:val="001A265B"/>
    <w:rsid w:val="001B1548"/>
    <w:rsid w:val="001B2B17"/>
    <w:rsid w:val="001C33A2"/>
    <w:rsid w:val="001C4AD3"/>
    <w:rsid w:val="001C75E5"/>
    <w:rsid w:val="001D11C9"/>
    <w:rsid w:val="001D3D8B"/>
    <w:rsid w:val="001D3E90"/>
    <w:rsid w:val="001D6180"/>
    <w:rsid w:val="001E5D11"/>
    <w:rsid w:val="001F19F2"/>
    <w:rsid w:val="001F2835"/>
    <w:rsid w:val="00205E79"/>
    <w:rsid w:val="00210AAC"/>
    <w:rsid w:val="0021577E"/>
    <w:rsid w:val="00216B9F"/>
    <w:rsid w:val="002236B6"/>
    <w:rsid w:val="0022371E"/>
    <w:rsid w:val="002250DC"/>
    <w:rsid w:val="00225DC4"/>
    <w:rsid w:val="0023411F"/>
    <w:rsid w:val="002347F8"/>
    <w:rsid w:val="00236604"/>
    <w:rsid w:val="00243401"/>
    <w:rsid w:val="00247A71"/>
    <w:rsid w:val="0025017D"/>
    <w:rsid w:val="00250C18"/>
    <w:rsid w:val="00254A6F"/>
    <w:rsid w:val="002629B8"/>
    <w:rsid w:val="00267FA7"/>
    <w:rsid w:val="002728FF"/>
    <w:rsid w:val="00276BF2"/>
    <w:rsid w:val="00280CEF"/>
    <w:rsid w:val="00282BD6"/>
    <w:rsid w:val="00292C18"/>
    <w:rsid w:val="00292E24"/>
    <w:rsid w:val="0029320C"/>
    <w:rsid w:val="00294394"/>
    <w:rsid w:val="00294E71"/>
    <w:rsid w:val="0029539A"/>
    <w:rsid w:val="002969C1"/>
    <w:rsid w:val="002A04C4"/>
    <w:rsid w:val="002A3F90"/>
    <w:rsid w:val="002A57E0"/>
    <w:rsid w:val="002B111A"/>
    <w:rsid w:val="002B2B07"/>
    <w:rsid w:val="002B6B6C"/>
    <w:rsid w:val="002C1FCF"/>
    <w:rsid w:val="002C3482"/>
    <w:rsid w:val="002D2586"/>
    <w:rsid w:val="002D705D"/>
    <w:rsid w:val="002E05B1"/>
    <w:rsid w:val="002E34AF"/>
    <w:rsid w:val="002E368D"/>
    <w:rsid w:val="002E52F2"/>
    <w:rsid w:val="002E7B43"/>
    <w:rsid w:val="002F2EB6"/>
    <w:rsid w:val="002F4D14"/>
    <w:rsid w:val="003048FD"/>
    <w:rsid w:val="0031490D"/>
    <w:rsid w:val="003238E1"/>
    <w:rsid w:val="003268E1"/>
    <w:rsid w:val="00327001"/>
    <w:rsid w:val="003339CC"/>
    <w:rsid w:val="00340E8A"/>
    <w:rsid w:val="00347B56"/>
    <w:rsid w:val="00351B84"/>
    <w:rsid w:val="00351FC9"/>
    <w:rsid w:val="00352216"/>
    <w:rsid w:val="00355297"/>
    <w:rsid w:val="00361741"/>
    <w:rsid w:val="0036195C"/>
    <w:rsid w:val="00364B83"/>
    <w:rsid w:val="003662EE"/>
    <w:rsid w:val="003668D1"/>
    <w:rsid w:val="00367147"/>
    <w:rsid w:val="00371EA3"/>
    <w:rsid w:val="0037508B"/>
    <w:rsid w:val="003A5898"/>
    <w:rsid w:val="003B0B48"/>
    <w:rsid w:val="003B1010"/>
    <w:rsid w:val="003B698B"/>
    <w:rsid w:val="003B6A25"/>
    <w:rsid w:val="003D03F4"/>
    <w:rsid w:val="003D541E"/>
    <w:rsid w:val="003D5545"/>
    <w:rsid w:val="003E1395"/>
    <w:rsid w:val="003F0852"/>
    <w:rsid w:val="003F15D5"/>
    <w:rsid w:val="003F1A8B"/>
    <w:rsid w:val="003F3816"/>
    <w:rsid w:val="003F694E"/>
    <w:rsid w:val="003F7B12"/>
    <w:rsid w:val="003F7E29"/>
    <w:rsid w:val="00410AFC"/>
    <w:rsid w:val="004157B3"/>
    <w:rsid w:val="004246C0"/>
    <w:rsid w:val="0042722D"/>
    <w:rsid w:val="00440918"/>
    <w:rsid w:val="0044437C"/>
    <w:rsid w:val="0045108F"/>
    <w:rsid w:val="004616A0"/>
    <w:rsid w:val="0046504A"/>
    <w:rsid w:val="0046612E"/>
    <w:rsid w:val="00466655"/>
    <w:rsid w:val="00490B0C"/>
    <w:rsid w:val="0049159D"/>
    <w:rsid w:val="00495253"/>
    <w:rsid w:val="00495BCF"/>
    <w:rsid w:val="004A72BB"/>
    <w:rsid w:val="004B1379"/>
    <w:rsid w:val="004B16DD"/>
    <w:rsid w:val="004B3826"/>
    <w:rsid w:val="004C2788"/>
    <w:rsid w:val="004C3BE3"/>
    <w:rsid w:val="004D125B"/>
    <w:rsid w:val="004D54CE"/>
    <w:rsid w:val="004E4EE2"/>
    <w:rsid w:val="004E7E3C"/>
    <w:rsid w:val="004F154D"/>
    <w:rsid w:val="00501D5F"/>
    <w:rsid w:val="00503382"/>
    <w:rsid w:val="005042B5"/>
    <w:rsid w:val="005062A7"/>
    <w:rsid w:val="005154EE"/>
    <w:rsid w:val="0052004A"/>
    <w:rsid w:val="00522936"/>
    <w:rsid w:val="005254FD"/>
    <w:rsid w:val="00530002"/>
    <w:rsid w:val="0053240E"/>
    <w:rsid w:val="00533F1C"/>
    <w:rsid w:val="00535872"/>
    <w:rsid w:val="00541695"/>
    <w:rsid w:val="00541FDE"/>
    <w:rsid w:val="00546563"/>
    <w:rsid w:val="005476D7"/>
    <w:rsid w:val="00547FF5"/>
    <w:rsid w:val="00550E0F"/>
    <w:rsid w:val="00555CC2"/>
    <w:rsid w:val="0057088E"/>
    <w:rsid w:val="00571574"/>
    <w:rsid w:val="00576FF4"/>
    <w:rsid w:val="0058231F"/>
    <w:rsid w:val="005833E2"/>
    <w:rsid w:val="00585794"/>
    <w:rsid w:val="005A7815"/>
    <w:rsid w:val="005C3BB2"/>
    <w:rsid w:val="005D221C"/>
    <w:rsid w:val="005E752F"/>
    <w:rsid w:val="005F5DEC"/>
    <w:rsid w:val="005F7D0A"/>
    <w:rsid w:val="00600D07"/>
    <w:rsid w:val="00602CBF"/>
    <w:rsid w:val="0061239D"/>
    <w:rsid w:val="00614794"/>
    <w:rsid w:val="00616DD0"/>
    <w:rsid w:val="006207D1"/>
    <w:rsid w:val="00621F3A"/>
    <w:rsid w:val="006230D4"/>
    <w:rsid w:val="0063521D"/>
    <w:rsid w:val="0064616B"/>
    <w:rsid w:val="006541BD"/>
    <w:rsid w:val="006625C5"/>
    <w:rsid w:val="00671444"/>
    <w:rsid w:val="0067259C"/>
    <w:rsid w:val="00675D43"/>
    <w:rsid w:val="0068067A"/>
    <w:rsid w:val="00680ACA"/>
    <w:rsid w:val="006811F7"/>
    <w:rsid w:val="00693716"/>
    <w:rsid w:val="006A2A4F"/>
    <w:rsid w:val="006A371B"/>
    <w:rsid w:val="006A3BEC"/>
    <w:rsid w:val="006A4C2E"/>
    <w:rsid w:val="006B0B2E"/>
    <w:rsid w:val="006D103F"/>
    <w:rsid w:val="006D2984"/>
    <w:rsid w:val="006D334F"/>
    <w:rsid w:val="006E07B2"/>
    <w:rsid w:val="006E3693"/>
    <w:rsid w:val="006F5E94"/>
    <w:rsid w:val="0070130F"/>
    <w:rsid w:val="00701912"/>
    <w:rsid w:val="0071560E"/>
    <w:rsid w:val="00715AFC"/>
    <w:rsid w:val="00734546"/>
    <w:rsid w:val="007422E6"/>
    <w:rsid w:val="00746954"/>
    <w:rsid w:val="0075685C"/>
    <w:rsid w:val="00756B10"/>
    <w:rsid w:val="00757E56"/>
    <w:rsid w:val="00762CF6"/>
    <w:rsid w:val="00763CCE"/>
    <w:rsid w:val="007657AF"/>
    <w:rsid w:val="00767846"/>
    <w:rsid w:val="007743F1"/>
    <w:rsid w:val="00780D46"/>
    <w:rsid w:val="007826C9"/>
    <w:rsid w:val="007978CD"/>
    <w:rsid w:val="007A42FD"/>
    <w:rsid w:val="007B06FB"/>
    <w:rsid w:val="007B7022"/>
    <w:rsid w:val="007C1CB6"/>
    <w:rsid w:val="007C4641"/>
    <w:rsid w:val="007C4DD8"/>
    <w:rsid w:val="007C6E1A"/>
    <w:rsid w:val="007C7FE9"/>
    <w:rsid w:val="007D0445"/>
    <w:rsid w:val="007D26F9"/>
    <w:rsid w:val="007D3886"/>
    <w:rsid w:val="007D4051"/>
    <w:rsid w:val="007E066A"/>
    <w:rsid w:val="007E407D"/>
    <w:rsid w:val="007E5D77"/>
    <w:rsid w:val="0080253D"/>
    <w:rsid w:val="00805B31"/>
    <w:rsid w:val="0081086F"/>
    <w:rsid w:val="008218D8"/>
    <w:rsid w:val="008233F7"/>
    <w:rsid w:val="00825347"/>
    <w:rsid w:val="008347B7"/>
    <w:rsid w:val="00834C57"/>
    <w:rsid w:val="008378D7"/>
    <w:rsid w:val="00837B1C"/>
    <w:rsid w:val="00840840"/>
    <w:rsid w:val="00841CCE"/>
    <w:rsid w:val="00843108"/>
    <w:rsid w:val="00850435"/>
    <w:rsid w:val="008513BD"/>
    <w:rsid w:val="00860054"/>
    <w:rsid w:val="00866B02"/>
    <w:rsid w:val="008679D2"/>
    <w:rsid w:val="00873B7D"/>
    <w:rsid w:val="008758DF"/>
    <w:rsid w:val="00884453"/>
    <w:rsid w:val="00891400"/>
    <w:rsid w:val="008934B2"/>
    <w:rsid w:val="00897632"/>
    <w:rsid w:val="00897684"/>
    <w:rsid w:val="008A3D5A"/>
    <w:rsid w:val="008A53B3"/>
    <w:rsid w:val="008A779B"/>
    <w:rsid w:val="008B02B2"/>
    <w:rsid w:val="008B4B03"/>
    <w:rsid w:val="008C5D8D"/>
    <w:rsid w:val="008D1686"/>
    <w:rsid w:val="008D2076"/>
    <w:rsid w:val="008D355A"/>
    <w:rsid w:val="008D75AD"/>
    <w:rsid w:val="008E320B"/>
    <w:rsid w:val="0090732B"/>
    <w:rsid w:val="00911FDF"/>
    <w:rsid w:val="00913102"/>
    <w:rsid w:val="00913184"/>
    <w:rsid w:val="00913766"/>
    <w:rsid w:val="00915D7E"/>
    <w:rsid w:val="0092379A"/>
    <w:rsid w:val="009322DF"/>
    <w:rsid w:val="00933429"/>
    <w:rsid w:val="00937F28"/>
    <w:rsid w:val="00941497"/>
    <w:rsid w:val="00943030"/>
    <w:rsid w:val="00947309"/>
    <w:rsid w:val="009516B4"/>
    <w:rsid w:val="00961240"/>
    <w:rsid w:val="009637C2"/>
    <w:rsid w:val="0097073F"/>
    <w:rsid w:val="0097299E"/>
    <w:rsid w:val="00975A0C"/>
    <w:rsid w:val="00982A36"/>
    <w:rsid w:val="00983A4B"/>
    <w:rsid w:val="00983EB1"/>
    <w:rsid w:val="00984A12"/>
    <w:rsid w:val="009902E2"/>
    <w:rsid w:val="009A0A39"/>
    <w:rsid w:val="009A46CB"/>
    <w:rsid w:val="009A7AC0"/>
    <w:rsid w:val="009B43FC"/>
    <w:rsid w:val="009C3FDF"/>
    <w:rsid w:val="009C66D8"/>
    <w:rsid w:val="009C7679"/>
    <w:rsid w:val="009D3600"/>
    <w:rsid w:val="009D6C68"/>
    <w:rsid w:val="009F4C0B"/>
    <w:rsid w:val="009F5C64"/>
    <w:rsid w:val="009F6095"/>
    <w:rsid w:val="009F79B2"/>
    <w:rsid w:val="009F7FE1"/>
    <w:rsid w:val="00A01165"/>
    <w:rsid w:val="00A02B38"/>
    <w:rsid w:val="00A16025"/>
    <w:rsid w:val="00A166AF"/>
    <w:rsid w:val="00A20D13"/>
    <w:rsid w:val="00A30030"/>
    <w:rsid w:val="00A407D5"/>
    <w:rsid w:val="00A4325E"/>
    <w:rsid w:val="00A46965"/>
    <w:rsid w:val="00A5085F"/>
    <w:rsid w:val="00A56717"/>
    <w:rsid w:val="00A612C2"/>
    <w:rsid w:val="00A6219D"/>
    <w:rsid w:val="00A67D0D"/>
    <w:rsid w:val="00A77A12"/>
    <w:rsid w:val="00A908F5"/>
    <w:rsid w:val="00A91E66"/>
    <w:rsid w:val="00A926AD"/>
    <w:rsid w:val="00A961AC"/>
    <w:rsid w:val="00AA0CAE"/>
    <w:rsid w:val="00AC0214"/>
    <w:rsid w:val="00AC2A3A"/>
    <w:rsid w:val="00AC33B0"/>
    <w:rsid w:val="00AC429E"/>
    <w:rsid w:val="00AC634B"/>
    <w:rsid w:val="00AC682C"/>
    <w:rsid w:val="00AC7383"/>
    <w:rsid w:val="00AC74CE"/>
    <w:rsid w:val="00AD0F25"/>
    <w:rsid w:val="00AD3C7F"/>
    <w:rsid w:val="00AD7EC0"/>
    <w:rsid w:val="00AE767E"/>
    <w:rsid w:val="00AF2380"/>
    <w:rsid w:val="00AF32F6"/>
    <w:rsid w:val="00B000B3"/>
    <w:rsid w:val="00B05E84"/>
    <w:rsid w:val="00B06B1C"/>
    <w:rsid w:val="00B1296E"/>
    <w:rsid w:val="00B24081"/>
    <w:rsid w:val="00B34C92"/>
    <w:rsid w:val="00B36073"/>
    <w:rsid w:val="00B47150"/>
    <w:rsid w:val="00B55B14"/>
    <w:rsid w:val="00B61A35"/>
    <w:rsid w:val="00B61D2B"/>
    <w:rsid w:val="00B643CE"/>
    <w:rsid w:val="00B75176"/>
    <w:rsid w:val="00B85755"/>
    <w:rsid w:val="00B8696B"/>
    <w:rsid w:val="00B86FD7"/>
    <w:rsid w:val="00B9115E"/>
    <w:rsid w:val="00B969D0"/>
    <w:rsid w:val="00B97473"/>
    <w:rsid w:val="00B97D57"/>
    <w:rsid w:val="00BA6ADB"/>
    <w:rsid w:val="00BB31AA"/>
    <w:rsid w:val="00BB7F7F"/>
    <w:rsid w:val="00BC3C81"/>
    <w:rsid w:val="00BC531A"/>
    <w:rsid w:val="00BC719F"/>
    <w:rsid w:val="00BC7D23"/>
    <w:rsid w:val="00BD6F0B"/>
    <w:rsid w:val="00BE455F"/>
    <w:rsid w:val="00BF61A0"/>
    <w:rsid w:val="00BF7833"/>
    <w:rsid w:val="00C05652"/>
    <w:rsid w:val="00C14155"/>
    <w:rsid w:val="00C1654B"/>
    <w:rsid w:val="00C1711B"/>
    <w:rsid w:val="00C23107"/>
    <w:rsid w:val="00C2491A"/>
    <w:rsid w:val="00C35BF9"/>
    <w:rsid w:val="00C36F03"/>
    <w:rsid w:val="00C37B55"/>
    <w:rsid w:val="00C37F21"/>
    <w:rsid w:val="00C4125C"/>
    <w:rsid w:val="00C43C6F"/>
    <w:rsid w:val="00C43F54"/>
    <w:rsid w:val="00C517ED"/>
    <w:rsid w:val="00C572DE"/>
    <w:rsid w:val="00C61EAA"/>
    <w:rsid w:val="00C62749"/>
    <w:rsid w:val="00C62AC6"/>
    <w:rsid w:val="00C649A6"/>
    <w:rsid w:val="00C65D6F"/>
    <w:rsid w:val="00C7026A"/>
    <w:rsid w:val="00C710FF"/>
    <w:rsid w:val="00C74271"/>
    <w:rsid w:val="00C7570E"/>
    <w:rsid w:val="00C80224"/>
    <w:rsid w:val="00C814D0"/>
    <w:rsid w:val="00C83B22"/>
    <w:rsid w:val="00CA0179"/>
    <w:rsid w:val="00CA115F"/>
    <w:rsid w:val="00CA5B21"/>
    <w:rsid w:val="00CA5D14"/>
    <w:rsid w:val="00CA6BB9"/>
    <w:rsid w:val="00CB1CDB"/>
    <w:rsid w:val="00CB6228"/>
    <w:rsid w:val="00CC0F68"/>
    <w:rsid w:val="00CC24FA"/>
    <w:rsid w:val="00CC2F5C"/>
    <w:rsid w:val="00CC6932"/>
    <w:rsid w:val="00CC7B24"/>
    <w:rsid w:val="00CD5F6C"/>
    <w:rsid w:val="00CF0653"/>
    <w:rsid w:val="00D028A1"/>
    <w:rsid w:val="00D069C6"/>
    <w:rsid w:val="00D136E1"/>
    <w:rsid w:val="00D145AE"/>
    <w:rsid w:val="00D2137F"/>
    <w:rsid w:val="00D2175B"/>
    <w:rsid w:val="00D22249"/>
    <w:rsid w:val="00D23671"/>
    <w:rsid w:val="00D23E0E"/>
    <w:rsid w:val="00D46DD7"/>
    <w:rsid w:val="00D51D56"/>
    <w:rsid w:val="00D52099"/>
    <w:rsid w:val="00D67AF9"/>
    <w:rsid w:val="00D70551"/>
    <w:rsid w:val="00D73159"/>
    <w:rsid w:val="00D73C33"/>
    <w:rsid w:val="00D82B20"/>
    <w:rsid w:val="00D84702"/>
    <w:rsid w:val="00D9248C"/>
    <w:rsid w:val="00D9461F"/>
    <w:rsid w:val="00D95BCC"/>
    <w:rsid w:val="00D97ED5"/>
    <w:rsid w:val="00DA1582"/>
    <w:rsid w:val="00DA4361"/>
    <w:rsid w:val="00DB0C2B"/>
    <w:rsid w:val="00DB3941"/>
    <w:rsid w:val="00DC0D0F"/>
    <w:rsid w:val="00DC3E70"/>
    <w:rsid w:val="00DD220B"/>
    <w:rsid w:val="00DD7C4E"/>
    <w:rsid w:val="00DE022D"/>
    <w:rsid w:val="00DE063D"/>
    <w:rsid w:val="00DE1B6C"/>
    <w:rsid w:val="00DE6485"/>
    <w:rsid w:val="00DE6C25"/>
    <w:rsid w:val="00DF007D"/>
    <w:rsid w:val="00DF1676"/>
    <w:rsid w:val="00DF609C"/>
    <w:rsid w:val="00E047D0"/>
    <w:rsid w:val="00E04ECC"/>
    <w:rsid w:val="00E1358F"/>
    <w:rsid w:val="00E15AD5"/>
    <w:rsid w:val="00E23EDE"/>
    <w:rsid w:val="00E26D3D"/>
    <w:rsid w:val="00E32703"/>
    <w:rsid w:val="00E34225"/>
    <w:rsid w:val="00E36CBF"/>
    <w:rsid w:val="00E4424D"/>
    <w:rsid w:val="00E57D5F"/>
    <w:rsid w:val="00E60A1B"/>
    <w:rsid w:val="00E624E8"/>
    <w:rsid w:val="00E62574"/>
    <w:rsid w:val="00E62C17"/>
    <w:rsid w:val="00E66739"/>
    <w:rsid w:val="00E77864"/>
    <w:rsid w:val="00E91C02"/>
    <w:rsid w:val="00E91EC9"/>
    <w:rsid w:val="00E92BDD"/>
    <w:rsid w:val="00E93FE6"/>
    <w:rsid w:val="00EA5DCA"/>
    <w:rsid w:val="00EA742B"/>
    <w:rsid w:val="00EB17E2"/>
    <w:rsid w:val="00EB4E61"/>
    <w:rsid w:val="00EB5E52"/>
    <w:rsid w:val="00EC4152"/>
    <w:rsid w:val="00EC4449"/>
    <w:rsid w:val="00EC4AC6"/>
    <w:rsid w:val="00EC5CAB"/>
    <w:rsid w:val="00ED51E8"/>
    <w:rsid w:val="00EE354C"/>
    <w:rsid w:val="00EE538B"/>
    <w:rsid w:val="00EF6265"/>
    <w:rsid w:val="00F026E0"/>
    <w:rsid w:val="00F04D90"/>
    <w:rsid w:val="00F07720"/>
    <w:rsid w:val="00F10BD8"/>
    <w:rsid w:val="00F12110"/>
    <w:rsid w:val="00F14C6C"/>
    <w:rsid w:val="00F14D1A"/>
    <w:rsid w:val="00F15568"/>
    <w:rsid w:val="00F15DD7"/>
    <w:rsid w:val="00F445CA"/>
    <w:rsid w:val="00F45025"/>
    <w:rsid w:val="00F623F5"/>
    <w:rsid w:val="00F70113"/>
    <w:rsid w:val="00F704D5"/>
    <w:rsid w:val="00F70E1E"/>
    <w:rsid w:val="00F74715"/>
    <w:rsid w:val="00F76385"/>
    <w:rsid w:val="00F76BE7"/>
    <w:rsid w:val="00F81CF6"/>
    <w:rsid w:val="00F8279E"/>
    <w:rsid w:val="00F863BD"/>
    <w:rsid w:val="00F8753B"/>
    <w:rsid w:val="00F90875"/>
    <w:rsid w:val="00F91465"/>
    <w:rsid w:val="00FA5D1B"/>
    <w:rsid w:val="00FB35FA"/>
    <w:rsid w:val="00FC27F3"/>
    <w:rsid w:val="00FC6CBF"/>
    <w:rsid w:val="00FD13DC"/>
    <w:rsid w:val="00FD21DC"/>
    <w:rsid w:val="00FD3274"/>
    <w:rsid w:val="00FE00B3"/>
    <w:rsid w:val="00FE7517"/>
    <w:rsid w:val="00FF1D04"/>
    <w:rsid w:val="00FF2622"/>
    <w:rsid w:val="00FF5DA2"/>
    <w:rsid w:val="00FF6497"/>
    <w:rsid w:val="0133325F"/>
    <w:rsid w:val="01B83C73"/>
    <w:rsid w:val="022246E6"/>
    <w:rsid w:val="028D0EE7"/>
    <w:rsid w:val="03030D68"/>
    <w:rsid w:val="043D6E75"/>
    <w:rsid w:val="04854695"/>
    <w:rsid w:val="04F766FE"/>
    <w:rsid w:val="05366D57"/>
    <w:rsid w:val="053C314C"/>
    <w:rsid w:val="058D5919"/>
    <w:rsid w:val="059311F9"/>
    <w:rsid w:val="05A94B1B"/>
    <w:rsid w:val="0697611E"/>
    <w:rsid w:val="06E87FE8"/>
    <w:rsid w:val="085A047C"/>
    <w:rsid w:val="08EA1986"/>
    <w:rsid w:val="091039C6"/>
    <w:rsid w:val="09231E78"/>
    <w:rsid w:val="09637F1C"/>
    <w:rsid w:val="096D5350"/>
    <w:rsid w:val="099556F8"/>
    <w:rsid w:val="0AD14490"/>
    <w:rsid w:val="0DD9035F"/>
    <w:rsid w:val="0E3D7883"/>
    <w:rsid w:val="0F0C1C57"/>
    <w:rsid w:val="0F8732CF"/>
    <w:rsid w:val="11A8440E"/>
    <w:rsid w:val="11DD6213"/>
    <w:rsid w:val="13657E1D"/>
    <w:rsid w:val="15224DFF"/>
    <w:rsid w:val="15EC6969"/>
    <w:rsid w:val="160475D9"/>
    <w:rsid w:val="16EB4B5B"/>
    <w:rsid w:val="1753301A"/>
    <w:rsid w:val="17C843F6"/>
    <w:rsid w:val="17FD7B96"/>
    <w:rsid w:val="1877469F"/>
    <w:rsid w:val="18967785"/>
    <w:rsid w:val="18BF2AF8"/>
    <w:rsid w:val="18D5362E"/>
    <w:rsid w:val="19365EA3"/>
    <w:rsid w:val="19E3367A"/>
    <w:rsid w:val="1A4D6A94"/>
    <w:rsid w:val="1AC14876"/>
    <w:rsid w:val="1AEB0A56"/>
    <w:rsid w:val="1B0B5FEA"/>
    <w:rsid w:val="1B81403A"/>
    <w:rsid w:val="1BB0413C"/>
    <w:rsid w:val="1C190B1B"/>
    <w:rsid w:val="1C76694A"/>
    <w:rsid w:val="1C815E78"/>
    <w:rsid w:val="1C9F0034"/>
    <w:rsid w:val="1D3B2F24"/>
    <w:rsid w:val="1D5A24BF"/>
    <w:rsid w:val="1D795448"/>
    <w:rsid w:val="1E62222A"/>
    <w:rsid w:val="1EA9214D"/>
    <w:rsid w:val="1EC923E3"/>
    <w:rsid w:val="1ED143D3"/>
    <w:rsid w:val="1F9A710B"/>
    <w:rsid w:val="1FB616BD"/>
    <w:rsid w:val="1FFA7D4A"/>
    <w:rsid w:val="20793FB9"/>
    <w:rsid w:val="20AF0C2B"/>
    <w:rsid w:val="20FA4DEF"/>
    <w:rsid w:val="21040B6B"/>
    <w:rsid w:val="21056D55"/>
    <w:rsid w:val="213720F4"/>
    <w:rsid w:val="2139544B"/>
    <w:rsid w:val="21896B34"/>
    <w:rsid w:val="218B70B0"/>
    <w:rsid w:val="218E7F8D"/>
    <w:rsid w:val="21A4042F"/>
    <w:rsid w:val="224A7C31"/>
    <w:rsid w:val="2288156D"/>
    <w:rsid w:val="22FC5668"/>
    <w:rsid w:val="232431AF"/>
    <w:rsid w:val="246C2E3A"/>
    <w:rsid w:val="253926CE"/>
    <w:rsid w:val="25523ADF"/>
    <w:rsid w:val="25AB492B"/>
    <w:rsid w:val="269B1C0E"/>
    <w:rsid w:val="269C7E6D"/>
    <w:rsid w:val="26DF0E92"/>
    <w:rsid w:val="26F82DED"/>
    <w:rsid w:val="279057A0"/>
    <w:rsid w:val="27D93555"/>
    <w:rsid w:val="292126B3"/>
    <w:rsid w:val="29342E16"/>
    <w:rsid w:val="293B625E"/>
    <w:rsid w:val="29541CAF"/>
    <w:rsid w:val="2A0D158E"/>
    <w:rsid w:val="2A1158C4"/>
    <w:rsid w:val="2A3233B3"/>
    <w:rsid w:val="2BD717FB"/>
    <w:rsid w:val="2CEA5C4B"/>
    <w:rsid w:val="2CFD5C3F"/>
    <w:rsid w:val="2D716A06"/>
    <w:rsid w:val="2D817EC4"/>
    <w:rsid w:val="2DFD281E"/>
    <w:rsid w:val="2E5E4012"/>
    <w:rsid w:val="2EF755CB"/>
    <w:rsid w:val="2F300DB7"/>
    <w:rsid w:val="2F371DDF"/>
    <w:rsid w:val="2FD23EDA"/>
    <w:rsid w:val="30312A04"/>
    <w:rsid w:val="3056641E"/>
    <w:rsid w:val="30745531"/>
    <w:rsid w:val="307F1E4A"/>
    <w:rsid w:val="31AE0B17"/>
    <w:rsid w:val="31B1284B"/>
    <w:rsid w:val="31CE2F4A"/>
    <w:rsid w:val="32107691"/>
    <w:rsid w:val="32EB0606"/>
    <w:rsid w:val="32FD3404"/>
    <w:rsid w:val="330B23FC"/>
    <w:rsid w:val="330F707B"/>
    <w:rsid w:val="335721E4"/>
    <w:rsid w:val="33EF1478"/>
    <w:rsid w:val="34744CDF"/>
    <w:rsid w:val="347D4050"/>
    <w:rsid w:val="34D10549"/>
    <w:rsid w:val="34E65441"/>
    <w:rsid w:val="350E15DB"/>
    <w:rsid w:val="35223014"/>
    <w:rsid w:val="35C675CB"/>
    <w:rsid w:val="35DF3E7B"/>
    <w:rsid w:val="362F0D08"/>
    <w:rsid w:val="36EA7D18"/>
    <w:rsid w:val="37EE44E2"/>
    <w:rsid w:val="37FB47D8"/>
    <w:rsid w:val="392E7CE8"/>
    <w:rsid w:val="39CB4C44"/>
    <w:rsid w:val="3ABE38AA"/>
    <w:rsid w:val="3ACB04CC"/>
    <w:rsid w:val="3B5C4041"/>
    <w:rsid w:val="3B730E86"/>
    <w:rsid w:val="3C4F7AE3"/>
    <w:rsid w:val="3D712691"/>
    <w:rsid w:val="3D897FF4"/>
    <w:rsid w:val="3E855C80"/>
    <w:rsid w:val="3EC65254"/>
    <w:rsid w:val="3EE40E03"/>
    <w:rsid w:val="3F242448"/>
    <w:rsid w:val="3F4C296B"/>
    <w:rsid w:val="405B29EE"/>
    <w:rsid w:val="41326A51"/>
    <w:rsid w:val="42D417CD"/>
    <w:rsid w:val="437446D8"/>
    <w:rsid w:val="43A6140F"/>
    <w:rsid w:val="44EF4C2C"/>
    <w:rsid w:val="45196C2E"/>
    <w:rsid w:val="454408DC"/>
    <w:rsid w:val="45B31068"/>
    <w:rsid w:val="45CD7FB3"/>
    <w:rsid w:val="465F2D72"/>
    <w:rsid w:val="470A0191"/>
    <w:rsid w:val="474A26BA"/>
    <w:rsid w:val="48111782"/>
    <w:rsid w:val="498213BE"/>
    <w:rsid w:val="49DC1308"/>
    <w:rsid w:val="49F61AD5"/>
    <w:rsid w:val="4B5D392D"/>
    <w:rsid w:val="4C2D2190"/>
    <w:rsid w:val="4CB46B63"/>
    <w:rsid w:val="4D1710FA"/>
    <w:rsid w:val="4D444033"/>
    <w:rsid w:val="4DAC7B15"/>
    <w:rsid w:val="4DE63B19"/>
    <w:rsid w:val="4E4373BA"/>
    <w:rsid w:val="4F875A30"/>
    <w:rsid w:val="50616E34"/>
    <w:rsid w:val="51821B83"/>
    <w:rsid w:val="518B36BC"/>
    <w:rsid w:val="519762F7"/>
    <w:rsid w:val="52493BD2"/>
    <w:rsid w:val="550A1003"/>
    <w:rsid w:val="552E1167"/>
    <w:rsid w:val="55661D50"/>
    <w:rsid w:val="55766713"/>
    <w:rsid w:val="55C6603F"/>
    <w:rsid w:val="55DE766A"/>
    <w:rsid w:val="577F378A"/>
    <w:rsid w:val="588F3A8A"/>
    <w:rsid w:val="59021788"/>
    <w:rsid w:val="59334A83"/>
    <w:rsid w:val="59913C91"/>
    <w:rsid w:val="59B95990"/>
    <w:rsid w:val="59BC3A07"/>
    <w:rsid w:val="59D14044"/>
    <w:rsid w:val="59FD6C2B"/>
    <w:rsid w:val="5A4D07EC"/>
    <w:rsid w:val="5A58063B"/>
    <w:rsid w:val="5B5C3BCB"/>
    <w:rsid w:val="5C541EBB"/>
    <w:rsid w:val="5CEE773F"/>
    <w:rsid w:val="5D025D29"/>
    <w:rsid w:val="5D535290"/>
    <w:rsid w:val="5D714D09"/>
    <w:rsid w:val="5DA938E8"/>
    <w:rsid w:val="5DD3628B"/>
    <w:rsid w:val="5E6E450A"/>
    <w:rsid w:val="5EB73BD8"/>
    <w:rsid w:val="5EC60706"/>
    <w:rsid w:val="5EC71283"/>
    <w:rsid w:val="5F144433"/>
    <w:rsid w:val="5F70464E"/>
    <w:rsid w:val="5F7C13EA"/>
    <w:rsid w:val="5FC755EC"/>
    <w:rsid w:val="5FDA1B35"/>
    <w:rsid w:val="5FE2337E"/>
    <w:rsid w:val="60330C08"/>
    <w:rsid w:val="63E56FCA"/>
    <w:rsid w:val="64C17811"/>
    <w:rsid w:val="64EC23E7"/>
    <w:rsid w:val="65AC2434"/>
    <w:rsid w:val="665F430B"/>
    <w:rsid w:val="67250DCC"/>
    <w:rsid w:val="67C5229D"/>
    <w:rsid w:val="68087180"/>
    <w:rsid w:val="68F63DB5"/>
    <w:rsid w:val="6925312D"/>
    <w:rsid w:val="696F766D"/>
    <w:rsid w:val="69CA4748"/>
    <w:rsid w:val="6A7A5385"/>
    <w:rsid w:val="6ACC7071"/>
    <w:rsid w:val="6AE8348A"/>
    <w:rsid w:val="6BE92BFD"/>
    <w:rsid w:val="6C1337A1"/>
    <w:rsid w:val="6C1910E3"/>
    <w:rsid w:val="6C4D07BC"/>
    <w:rsid w:val="6C917B16"/>
    <w:rsid w:val="6CAD73A8"/>
    <w:rsid w:val="6CBD540D"/>
    <w:rsid w:val="6D521DEC"/>
    <w:rsid w:val="6D9420DE"/>
    <w:rsid w:val="6DE2620E"/>
    <w:rsid w:val="6E204B16"/>
    <w:rsid w:val="6E741C7F"/>
    <w:rsid w:val="6F3C5F37"/>
    <w:rsid w:val="6F7517DF"/>
    <w:rsid w:val="6FB95302"/>
    <w:rsid w:val="6FC72398"/>
    <w:rsid w:val="6FCA611B"/>
    <w:rsid w:val="70231F8D"/>
    <w:rsid w:val="71441938"/>
    <w:rsid w:val="71681DC9"/>
    <w:rsid w:val="71A21693"/>
    <w:rsid w:val="71B5317F"/>
    <w:rsid w:val="71E27560"/>
    <w:rsid w:val="721A6B73"/>
    <w:rsid w:val="72520BA7"/>
    <w:rsid w:val="7271668D"/>
    <w:rsid w:val="72D55FE7"/>
    <w:rsid w:val="72E15829"/>
    <w:rsid w:val="74DF0145"/>
    <w:rsid w:val="75D4590A"/>
    <w:rsid w:val="761C54C4"/>
    <w:rsid w:val="762663EE"/>
    <w:rsid w:val="76411F11"/>
    <w:rsid w:val="76781815"/>
    <w:rsid w:val="76DC132F"/>
    <w:rsid w:val="76DD1354"/>
    <w:rsid w:val="772B2DFD"/>
    <w:rsid w:val="77F44406"/>
    <w:rsid w:val="784B0377"/>
    <w:rsid w:val="799D24BD"/>
    <w:rsid w:val="79A21EDD"/>
    <w:rsid w:val="79A2586E"/>
    <w:rsid w:val="79F57B07"/>
    <w:rsid w:val="7A357FA8"/>
    <w:rsid w:val="7AB72E29"/>
    <w:rsid w:val="7AC31B72"/>
    <w:rsid w:val="7AE405AE"/>
    <w:rsid w:val="7B034FEE"/>
    <w:rsid w:val="7B824ED4"/>
    <w:rsid w:val="7C9950F5"/>
    <w:rsid w:val="7D78377D"/>
    <w:rsid w:val="7D967591"/>
    <w:rsid w:val="7E310254"/>
    <w:rsid w:val="7E77759E"/>
    <w:rsid w:val="7ED57680"/>
    <w:rsid w:val="7EE04C16"/>
    <w:rsid w:val="7F105BB2"/>
    <w:rsid w:val="7F3D644B"/>
    <w:rsid w:val="7F690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737A98"/>
  <w15:docId w15:val="{16823A59-9F8F-49A2-825B-345434136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uiPriority="39" w:qFormat="1"/>
    <w:lsdException w:name="header" w:qFormat="1"/>
    <w:lsdException w:name="caption" w:semiHidden="1" w:unhideWhenUsed="1" w:qFormat="1"/>
    <w:lsdException w:name="page number" w:qFormat="1"/>
    <w:lsdException w:name="Title" w:qFormat="1"/>
    <w:lsdException w:name="Default Paragraph Font" w:semiHidden="1"/>
    <w:lsdException w:name="Body Text" w:uiPriority="1" w:qFormat="1"/>
    <w:lsdException w:name="Body Text Indent" w:qFormat="1"/>
    <w:lsdException w:name="Subtitle" w:qFormat="1"/>
    <w:lsdException w:name="Date" w:qFormat="1"/>
    <w:lsdException w:name="Body Text Indent 2" w:qFormat="1"/>
    <w:lsdException w:name="Body Text Indent 3"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3" w:lineRule="auto"/>
      <w:outlineLvl w:val="1"/>
    </w:pPr>
    <w:rPr>
      <w:rFonts w:ascii="Arial" w:eastAsia="黑体" w:hAnsi="Arial"/>
      <w:b/>
      <w:kern w:val="0"/>
      <w:sz w:val="32"/>
      <w:szCs w:val="20"/>
    </w:rPr>
  </w:style>
  <w:style w:type="paragraph" w:styleId="3">
    <w:name w:val="heading 3"/>
    <w:basedOn w:val="a"/>
    <w:next w:val="a"/>
    <w:qFormat/>
    <w:pPr>
      <w:keepNext/>
      <w:keepLines/>
      <w:numPr>
        <w:ilvl w:val="2"/>
        <w:numId w:val="1"/>
      </w:numPr>
      <w:spacing w:before="260" w:after="260" w:line="416" w:lineRule="auto"/>
      <w:outlineLvl w:val="2"/>
    </w:pPr>
    <w:rPr>
      <w:b/>
      <w:bCs/>
      <w:kern w:val="0"/>
      <w:sz w:val="32"/>
      <w:szCs w:val="32"/>
    </w:rPr>
  </w:style>
  <w:style w:type="paragraph" w:styleId="4">
    <w:name w:val="heading 4"/>
    <w:basedOn w:val="a"/>
    <w:next w:val="a"/>
    <w:uiPriority w:val="1"/>
    <w:qFormat/>
    <w:pPr>
      <w:ind w:left="528"/>
      <w:outlineLvl w:val="3"/>
    </w:pPr>
    <w:rPr>
      <w:rFonts w:ascii="宋体" w:hAnsi="宋体" w:cs="宋体"/>
      <w:b/>
      <w:bCs/>
      <w:sz w:val="24"/>
      <w:lang w:val="zh-CN" w:bidi="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pPr>
      <w:ind w:left="528"/>
    </w:pPr>
    <w:rPr>
      <w:rFonts w:ascii="宋体" w:hAnsi="宋体" w:cs="宋体"/>
      <w:sz w:val="24"/>
      <w:lang w:val="zh-CN" w:bidi="zh-CN"/>
    </w:rPr>
  </w:style>
  <w:style w:type="paragraph" w:styleId="a4">
    <w:name w:val="Body Text Indent"/>
    <w:basedOn w:val="a"/>
    <w:qFormat/>
    <w:pPr>
      <w:spacing w:after="120"/>
      <w:ind w:leftChars="200" w:left="420"/>
    </w:pPr>
  </w:style>
  <w:style w:type="paragraph" w:styleId="a5">
    <w:name w:val="Plain Text"/>
    <w:basedOn w:val="a"/>
    <w:link w:val="a6"/>
    <w:pPr>
      <w:widowControl/>
      <w:spacing w:before="100" w:beforeAutospacing="1" w:after="100" w:afterAutospacing="1"/>
      <w:jc w:val="left"/>
    </w:pPr>
    <w:rPr>
      <w:rFonts w:ascii="宋体" w:hAnsi="宋体"/>
      <w:kern w:val="0"/>
      <w:sz w:val="24"/>
    </w:rPr>
  </w:style>
  <w:style w:type="paragraph" w:styleId="a7">
    <w:name w:val="Date"/>
    <w:basedOn w:val="a"/>
    <w:next w:val="a"/>
    <w:qFormat/>
    <w:rPr>
      <w:sz w:val="28"/>
      <w:szCs w:val="20"/>
    </w:rPr>
  </w:style>
  <w:style w:type="paragraph" w:styleId="21">
    <w:name w:val="Body Text Indent 2"/>
    <w:basedOn w:val="a"/>
    <w:qFormat/>
    <w:pPr>
      <w:spacing w:after="120" w:line="480" w:lineRule="auto"/>
      <w:ind w:leftChars="200" w:left="420"/>
    </w:pPr>
  </w:style>
  <w:style w:type="paragraph" w:styleId="a8">
    <w:name w:val="Balloon Text"/>
    <w:basedOn w:val="a"/>
    <w:semiHidden/>
    <w:rPr>
      <w:sz w:val="18"/>
      <w:szCs w:val="18"/>
    </w:rPr>
  </w:style>
  <w:style w:type="paragraph" w:styleId="a9">
    <w:name w:val="footer"/>
    <w:basedOn w:val="a"/>
    <w:pPr>
      <w:tabs>
        <w:tab w:val="center" w:pos="4153"/>
        <w:tab w:val="right" w:pos="8306"/>
      </w:tabs>
      <w:snapToGrid w:val="0"/>
      <w:jc w:val="left"/>
    </w:pPr>
    <w:rPr>
      <w:sz w:val="18"/>
      <w:szCs w:val="18"/>
    </w:rPr>
  </w:style>
  <w:style w:type="paragraph" w:styleId="aa">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11"/>
    <w:next w:val="a"/>
    <w:uiPriority w:val="39"/>
    <w:qFormat/>
    <w:rPr>
      <w:rFonts w:eastAsia="黑体"/>
      <w:sz w:val="28"/>
    </w:rPr>
  </w:style>
  <w:style w:type="paragraph" w:styleId="11">
    <w:name w:val="index 1"/>
    <w:basedOn w:val="a"/>
    <w:next w:val="a"/>
    <w:qFormat/>
    <w:rPr>
      <w:rFonts w:eastAsia="仿宋_GB2312"/>
      <w:b/>
      <w:sz w:val="24"/>
    </w:rPr>
  </w:style>
  <w:style w:type="paragraph" w:styleId="30">
    <w:name w:val="Body Text Indent 3"/>
    <w:basedOn w:val="a"/>
    <w:qFormat/>
    <w:pPr>
      <w:spacing w:after="120"/>
      <w:ind w:leftChars="200" w:left="420"/>
    </w:pPr>
    <w:rPr>
      <w:sz w:val="16"/>
      <w:szCs w:val="16"/>
    </w:rPr>
  </w:style>
  <w:style w:type="paragraph" w:styleId="ab">
    <w:name w:val="Normal (Web)"/>
    <w:basedOn w:val="a"/>
    <w:qFormat/>
    <w:pPr>
      <w:widowControl/>
      <w:spacing w:before="100" w:beforeAutospacing="1" w:after="100" w:afterAutospacing="1"/>
      <w:jc w:val="left"/>
    </w:pPr>
    <w:rPr>
      <w:rFonts w:ascii="宋体" w:hAnsi="宋体" w:cs="宋体"/>
      <w:kern w:val="0"/>
      <w:sz w:val="24"/>
    </w:rPr>
  </w:style>
  <w:style w:type="table" w:styleId="ac">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1"/>
    <w:qFormat/>
    <w:rPr>
      <w:b/>
    </w:rPr>
  </w:style>
  <w:style w:type="character" w:styleId="ae">
    <w:name w:val="page number"/>
    <w:basedOn w:val="a1"/>
    <w:qFormat/>
  </w:style>
  <w:style w:type="character" w:styleId="af">
    <w:name w:val="Hyperlink"/>
    <w:qFormat/>
    <w:rPr>
      <w:color w:val="0000FF"/>
      <w:u w:val="single"/>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sz w:val="32"/>
    </w:rPr>
  </w:style>
  <w:style w:type="character" w:customStyle="1" w:styleId="a6">
    <w:name w:val="纯文本 字符"/>
    <w:link w:val="a5"/>
    <w:qFormat/>
    <w:rPr>
      <w:rFonts w:ascii="宋体" w:hAnsi="宋体" w:cs="宋体"/>
      <w:sz w:val="24"/>
      <w:szCs w:val="24"/>
    </w:rPr>
  </w:style>
  <w:style w:type="character" w:customStyle="1" w:styleId="font21">
    <w:name w:val="font21"/>
    <w:rPr>
      <w:rFonts w:ascii="仿宋_GB2312" w:eastAsia="仿宋_GB2312" w:cs="仿宋_GB2312" w:hint="eastAsia"/>
      <w:b/>
      <w:color w:val="000000"/>
      <w:sz w:val="21"/>
      <w:szCs w:val="21"/>
      <w:u w:val="none"/>
    </w:rPr>
  </w:style>
  <w:style w:type="character" w:customStyle="1" w:styleId="12">
    <w:name w:val="页码1"/>
    <w:qFormat/>
  </w:style>
  <w:style w:type="character" w:customStyle="1" w:styleId="font01">
    <w:name w:val="font01"/>
    <w:qFormat/>
    <w:rPr>
      <w:rFonts w:ascii="宋体" w:eastAsia="宋体" w:hAnsi="宋体" w:cs="宋体" w:hint="eastAsia"/>
      <w:b/>
      <w:color w:val="000000"/>
      <w:sz w:val="21"/>
      <w:szCs w:val="21"/>
      <w:u w:val="none"/>
    </w:rPr>
  </w:style>
  <w:style w:type="character" w:customStyle="1" w:styleId="font11">
    <w:name w:val="font11"/>
    <w:basedOn w:val="a1"/>
    <w:rPr>
      <w:rFonts w:ascii="宋体" w:eastAsia="宋体" w:hAnsi="宋体" w:cs="宋体" w:hint="eastAsia"/>
      <w:b/>
      <w:color w:val="000000"/>
      <w:sz w:val="20"/>
      <w:szCs w:val="20"/>
      <w:u w:val="none"/>
    </w:rPr>
  </w:style>
  <w:style w:type="character" w:customStyle="1" w:styleId="abstractpagetext1">
    <w:name w:val="abstract_page_text1"/>
    <w:qFormat/>
    <w:rPr>
      <w:rFonts w:ascii="Arial" w:hAnsi="Arial" w:cs="Arial" w:hint="default"/>
      <w:color w:val="000000"/>
      <w:sz w:val="20"/>
      <w:szCs w:val="20"/>
    </w:rPr>
  </w:style>
  <w:style w:type="paragraph" w:customStyle="1" w:styleId="ListParagraph1">
    <w:name w:val="List Paragraph1"/>
    <w:basedOn w:val="a"/>
    <w:qFormat/>
    <w:pPr>
      <w:ind w:firstLineChars="200" w:firstLine="420"/>
    </w:pPr>
    <w:rPr>
      <w:rFonts w:ascii="等线" w:eastAsia="等线" w:hAnsi="等线"/>
      <w:szCs w:val="22"/>
    </w:rPr>
  </w:style>
  <w:style w:type="paragraph" w:customStyle="1" w:styleId="Af0">
    <w:name w:val="正文 A"/>
    <w:qFormat/>
    <w:pPr>
      <w:widowControl w:val="0"/>
      <w:pBdr>
        <w:top w:val="none" w:sz="0" w:space="31" w:color="FFFFFF"/>
        <w:left w:val="none" w:sz="0" w:space="31" w:color="FFFFFF"/>
        <w:bottom w:val="none" w:sz="0" w:space="31" w:color="FFFFFF"/>
        <w:right w:val="none" w:sz="0" w:space="31" w:color="FFFFFF"/>
      </w:pBdr>
      <w:jc w:val="both"/>
    </w:pPr>
    <w:rPr>
      <w:rFonts w:ascii="Arial Unicode MS" w:eastAsia="Times New Roman" w:hAnsi="Arial Unicode MS" w:cs="Arial Unicode MS"/>
      <w:color w:val="000000"/>
      <w:kern w:val="2"/>
      <w:sz w:val="21"/>
      <w:szCs w:val="21"/>
      <w:u w:color="000000"/>
    </w:rPr>
  </w:style>
  <w:style w:type="paragraph" w:styleId="af1">
    <w:name w:val="List Paragraph"/>
    <w:basedOn w:val="a"/>
    <w:uiPriority w:val="34"/>
    <w:qFormat/>
    <w:pPr>
      <w:ind w:firstLine="420"/>
    </w:pPr>
    <w:rPr>
      <w:rFonts w:ascii="Calibri" w:hAnsi="Calibri"/>
    </w:rPr>
  </w:style>
  <w:style w:type="paragraph" w:customStyle="1" w:styleId="CharCharCharChar">
    <w:name w:val="Char Char Char Char"/>
    <w:basedOn w:val="a"/>
    <w:qFormat/>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s.gd-pa.cn" TargetMode="External"/><Relationship Id="rId4" Type="http://schemas.openxmlformats.org/officeDocument/2006/relationships/settings" Target="settings.xml"/><Relationship Id="rId9" Type="http://schemas.openxmlformats.org/officeDocument/2006/relationships/hyperlink" Target="https://ms.gd-pa.cn" TargetMode="External"/><Relationship Id="rId14" Type="http://schemas.openxmlformats.org/officeDocument/2006/relationships/image" Target="media/image5.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Pages>
  <Words>406</Words>
  <Characters>2319</Characters>
  <Application>Microsoft Office Word</Application>
  <DocSecurity>0</DocSecurity>
  <Lines>19</Lines>
  <Paragraphs>5</Paragraphs>
  <ScaleCrop>false</ScaleCrop>
  <Company>MC SYSTEM</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淮北市建投控股集团有限公司招聘工作人员面试工作草案</dc:title>
  <dc:creator>MC SYSTEM</dc:creator>
  <cp:lastModifiedBy>562856482@qq.com</cp:lastModifiedBy>
  <cp:revision>24</cp:revision>
  <cp:lastPrinted>2020-11-06T06:40:00Z</cp:lastPrinted>
  <dcterms:created xsi:type="dcterms:W3CDTF">2015-11-03T01:53:00Z</dcterms:created>
  <dcterms:modified xsi:type="dcterms:W3CDTF">2022-03-19T01:44:00Z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915431B1E002432AB7A2F9A22DB52B2A</vt:lpwstr>
  </property>
</Properties>
</file>